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60" w:rsidRPr="00404160" w:rsidRDefault="0082512D" w:rsidP="00404160">
      <w:pPr>
        <w:pStyle w:val="1"/>
        <w:ind w:right="1004"/>
        <w:rPr>
          <w:rFonts w:asciiTheme="minorHAnsi" w:hAnsiTheme="minorHAnsi" w:cstheme="minorHAnsi"/>
          <w:color w:val="000000" w:themeColor="text1"/>
          <w:u w:val="single"/>
          <w:lang w:val="el-GR"/>
        </w:rPr>
      </w:pPr>
      <w:r>
        <w:rPr>
          <w:rFonts w:asciiTheme="minorHAnsi" w:hAnsiTheme="minorHAnsi" w:cstheme="minorHAnsi"/>
          <w:color w:val="000000" w:themeColor="text1"/>
          <w:u w:val="single"/>
          <w:lang w:val="el-GR"/>
        </w:rPr>
        <w:t>ΤΕΧΝΙΚΕΣ ΠΡΟΔΙΑΓΡΑΦΕΣ ΕΝΔΥΣΗΣ</w:t>
      </w:r>
      <w:r w:rsidR="00404160" w:rsidRPr="00404160">
        <w:rPr>
          <w:rFonts w:asciiTheme="minorHAnsi" w:hAnsiTheme="minorHAnsi" w:cstheme="minorHAnsi"/>
          <w:color w:val="000000" w:themeColor="text1"/>
          <w:u w:val="single"/>
          <w:lang w:val="el-GR"/>
        </w:rPr>
        <w:t>-ΕΣΩΡΟΥΧΩΝ/</w:t>
      </w:r>
      <w:r>
        <w:rPr>
          <w:rFonts w:asciiTheme="minorHAnsi" w:hAnsiTheme="minorHAnsi" w:cstheme="minorHAnsi"/>
          <w:color w:val="000000" w:themeColor="text1"/>
          <w:u w:val="single"/>
          <w:lang w:val="el-GR"/>
        </w:rPr>
        <w:t>ΕΙΔΙΚΗ ΣΥΓΓΡΑΦΗ ΥΠΟΧΡΕΩΣΕΩΝ</w:t>
      </w:r>
      <w:r w:rsidR="00404160" w:rsidRPr="00404160">
        <w:rPr>
          <w:rFonts w:asciiTheme="minorHAnsi" w:hAnsiTheme="minorHAnsi" w:cstheme="minorHAnsi"/>
          <w:color w:val="000000" w:themeColor="text1"/>
          <w:u w:val="single"/>
          <w:lang w:val="el-GR"/>
        </w:rPr>
        <w:t xml:space="preserve"> </w:t>
      </w:r>
    </w:p>
    <w:p w:rsidR="00404160" w:rsidRPr="003A4AA0" w:rsidRDefault="00404160" w:rsidP="00404160">
      <w:pPr>
        <w:pStyle w:val="1"/>
        <w:ind w:right="1004"/>
        <w:rPr>
          <w:rFonts w:asciiTheme="minorHAnsi" w:hAnsiTheme="minorHAnsi" w:cstheme="minorHAnsi"/>
          <w:color w:val="1F497D" w:themeColor="text2"/>
          <w:lang w:val="el-GR"/>
        </w:rPr>
      </w:pPr>
    </w:p>
    <w:p w:rsidR="00404160" w:rsidRPr="008A1C61" w:rsidRDefault="00404160" w:rsidP="00404160">
      <w:pPr>
        <w:spacing w:after="0"/>
        <w:ind w:left="-426"/>
        <w:jc w:val="center"/>
        <w:rPr>
          <w:b/>
          <w:u w:val="single"/>
        </w:rPr>
      </w:pPr>
      <w:r>
        <w:rPr>
          <w:b/>
          <w:u w:val="single"/>
        </w:rPr>
        <w:t xml:space="preserve">Α. </w:t>
      </w:r>
      <w:r w:rsidRPr="008A1C61">
        <w:rPr>
          <w:b/>
          <w:u w:val="single"/>
        </w:rPr>
        <w:t>ΤΕΧΝΙΚΕΣ ΠΡΟΔΙΑΓΡΑΦΕΣ</w:t>
      </w:r>
    </w:p>
    <w:p w:rsidR="00404160" w:rsidRPr="008A1C61" w:rsidRDefault="00404160" w:rsidP="00404160">
      <w:pPr>
        <w:spacing w:after="0"/>
        <w:ind w:left="-426"/>
        <w:jc w:val="center"/>
        <w:rPr>
          <w:b/>
          <w:u w:val="single"/>
        </w:rPr>
      </w:pPr>
    </w:p>
    <w:p w:rsidR="00404160" w:rsidRPr="00890E47" w:rsidRDefault="00404160" w:rsidP="00404160">
      <w:pPr>
        <w:spacing w:after="0" w:line="259" w:lineRule="auto"/>
        <w:jc w:val="center"/>
        <w:rPr>
          <w:rFonts w:asciiTheme="minorHAnsi" w:eastAsiaTheme="minorHAnsi" w:hAnsiTheme="minorHAnsi" w:cstheme="minorBidi"/>
          <w:b/>
          <w:color w:val="000000"/>
          <w:lang w:eastAsia="en-US" w:bidi="el-GR"/>
        </w:rPr>
      </w:pPr>
      <w:r w:rsidRPr="008A1C61">
        <w:rPr>
          <w:rFonts w:asciiTheme="minorHAnsi" w:eastAsiaTheme="minorHAnsi" w:hAnsiTheme="minorHAnsi" w:cstheme="minorBidi"/>
          <w:b/>
          <w:lang w:eastAsia="en-US"/>
        </w:rPr>
        <w:t xml:space="preserve">ΠΡΟΜΗΘΕΙΑ ΔΙΑΦΟΡΩΝ ΕΙΔΩΝ ΕΝΔΥΣΗΣ ΚΑΙ </w:t>
      </w:r>
      <w:r w:rsidR="00BF0093">
        <w:rPr>
          <w:rFonts w:asciiTheme="minorHAnsi" w:eastAsiaTheme="minorHAnsi" w:hAnsiTheme="minorHAnsi" w:cstheme="minorBidi"/>
          <w:b/>
          <w:lang w:eastAsia="en-US"/>
        </w:rPr>
        <w:t xml:space="preserve">ΕΣΩΡΟΥΧΩΝ </w:t>
      </w:r>
      <w:r w:rsidRPr="008A1C61">
        <w:rPr>
          <w:rFonts w:asciiTheme="minorHAnsi" w:eastAsiaTheme="minorHAnsi" w:hAnsiTheme="minorHAnsi" w:cstheme="minorBidi"/>
          <w:b/>
          <w:lang w:eastAsia="en-US"/>
        </w:rPr>
        <w:t xml:space="preserve"> </w:t>
      </w:r>
      <w:r w:rsidRPr="00890E47">
        <w:rPr>
          <w:rFonts w:asciiTheme="minorHAnsi" w:hAnsiTheme="minorHAnsi" w:cstheme="minorBidi"/>
          <w:b/>
          <w:color w:val="000000"/>
          <w:bdr w:val="none" w:sz="0" w:space="0" w:color="auto" w:frame="1"/>
          <w:lang w:eastAsia="en-US"/>
        </w:rPr>
        <w:t xml:space="preserve">ΓΙΑ ΤΙΣ ΑΝΑΓΚΕΣ </w:t>
      </w:r>
      <w:r w:rsidR="00BF0093">
        <w:rPr>
          <w:rFonts w:asciiTheme="minorHAnsi" w:eastAsiaTheme="minorHAnsi" w:hAnsiTheme="minorHAnsi" w:cstheme="minorBidi"/>
          <w:b/>
          <w:lang w:eastAsia="en-US"/>
        </w:rPr>
        <w:t>ΤΗΣ ΔΟΜΗΣ ΦΙΛΟΞΕΝΙΑΣ ΑΣΥΝΟΔΕΥΤΩΝ ΑΝΗΛΙΚΩΝ ΣΤΑ ΙΩΑΝΝΙΝΑ ΤΟΥ ΔΙΕΘΝΟΥΣ ΚΕΝΤΡΟΥ ΓΙΑ ΤΗΝ ΒΙΩΣΙΜΗ ΑΝΑΠΤΥΞΗ</w:t>
      </w:r>
    </w:p>
    <w:p w:rsidR="00404160" w:rsidRPr="00890E47" w:rsidRDefault="00404160" w:rsidP="00404160">
      <w:pPr>
        <w:spacing w:after="0"/>
        <w:ind w:left="-426"/>
        <w:jc w:val="center"/>
      </w:pPr>
    </w:p>
    <w:tbl>
      <w:tblPr>
        <w:tblW w:w="572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7"/>
        <w:gridCol w:w="1309"/>
        <w:gridCol w:w="6555"/>
      </w:tblGrid>
      <w:tr w:rsidR="00404160" w:rsidRPr="00890E47" w:rsidTr="00160099">
        <w:trPr>
          <w:trHeight w:val="728"/>
          <w:jc w:val="center"/>
        </w:trPr>
        <w:tc>
          <w:tcPr>
            <w:tcW w:w="5000" w:type="pct"/>
            <w:gridSpan w:val="3"/>
            <w:vAlign w:val="center"/>
          </w:tcPr>
          <w:p w:rsidR="00404160" w:rsidRPr="00173DD3" w:rsidRDefault="00404160" w:rsidP="00173DD3">
            <w:pPr>
              <w:spacing w:after="0"/>
              <w:ind w:left="-426"/>
              <w:jc w:val="center"/>
              <w:rPr>
                <w:rFonts w:asciiTheme="minorHAnsi" w:eastAsia="Calibri" w:hAnsiTheme="minorHAnsi" w:cstheme="minorHAnsi"/>
                <w:b/>
                <w:i/>
                <w:color w:val="000000" w:themeColor="text1"/>
                <w:lang w:eastAsia="en-US"/>
              </w:rPr>
            </w:pPr>
            <w:r w:rsidRPr="00173DD3">
              <w:rPr>
                <w:b/>
                <w:color w:val="000000" w:themeColor="text1"/>
                <w:u w:val="single"/>
              </w:rPr>
              <w:t xml:space="preserve">ΤΕΧΝΙΚΑ ΧΑΡΑΚΤΗΡΙΣΤΙΚΑ ΟΜΑΔΑΣ Α: </w:t>
            </w:r>
            <w:r w:rsidR="00173DD3" w:rsidRPr="00173DD3">
              <w:rPr>
                <w:rFonts w:cs="Tahoma"/>
                <w:b/>
                <w:color w:val="000000" w:themeColor="text1"/>
                <w:u w:val="single"/>
                <w:lang w:bidi="el-GR"/>
              </w:rPr>
              <w:t>ΕΝΔΥΣΗ</w:t>
            </w:r>
          </w:p>
        </w:tc>
      </w:tr>
      <w:tr w:rsidR="00404160" w:rsidRPr="00890E47" w:rsidTr="00160099">
        <w:trPr>
          <w:trHeight w:val="838"/>
          <w:jc w:val="center"/>
        </w:trPr>
        <w:tc>
          <w:tcPr>
            <w:tcW w:w="968" w:type="pct"/>
            <w:shd w:val="clear" w:color="auto" w:fill="auto"/>
            <w:vAlign w:val="center"/>
          </w:tcPr>
          <w:p w:rsidR="00404160" w:rsidRPr="00173DD3" w:rsidRDefault="00404160" w:rsidP="00160099">
            <w:pPr>
              <w:spacing w:after="0"/>
              <w:jc w:val="center"/>
              <w:rPr>
                <w:rFonts w:asciiTheme="minorHAnsi" w:eastAsia="Calibri" w:hAnsiTheme="minorHAnsi" w:cstheme="minorHAnsi"/>
                <w:b/>
                <w:lang w:eastAsia="en-US"/>
              </w:rPr>
            </w:pPr>
            <w:r w:rsidRPr="00173DD3">
              <w:rPr>
                <w:rFonts w:asciiTheme="minorHAnsi" w:eastAsia="Calibri" w:hAnsiTheme="minorHAnsi" w:cstheme="minorHAnsi"/>
                <w:b/>
                <w:lang w:eastAsia="en-US"/>
              </w:rPr>
              <w:t>ΠΕΡΙΓΡΑΦΗ</w:t>
            </w:r>
          </w:p>
          <w:p w:rsidR="00404160" w:rsidRPr="00600AF8" w:rsidRDefault="00404160" w:rsidP="00160099">
            <w:pPr>
              <w:spacing w:after="0"/>
              <w:jc w:val="center"/>
              <w:rPr>
                <w:rFonts w:asciiTheme="minorHAnsi" w:eastAsia="Calibri" w:hAnsiTheme="minorHAnsi" w:cstheme="minorHAnsi"/>
                <w:b/>
                <w:i/>
                <w:lang w:eastAsia="en-US"/>
              </w:rPr>
            </w:pPr>
            <w:r w:rsidRPr="00173DD3">
              <w:rPr>
                <w:rFonts w:asciiTheme="minorHAnsi" w:eastAsia="Calibri" w:hAnsiTheme="minorHAnsi" w:cstheme="minorHAnsi"/>
                <w:b/>
                <w:lang w:eastAsia="en-US"/>
              </w:rPr>
              <w:t>ΕΙΔΟΥΣ</w:t>
            </w:r>
          </w:p>
        </w:tc>
        <w:tc>
          <w:tcPr>
            <w:tcW w:w="671" w:type="pct"/>
            <w:shd w:val="clear" w:color="auto" w:fill="auto"/>
            <w:vAlign w:val="center"/>
          </w:tcPr>
          <w:p w:rsidR="00404160" w:rsidRPr="00173DD3" w:rsidRDefault="00404160" w:rsidP="00160099">
            <w:pPr>
              <w:spacing w:after="0"/>
              <w:jc w:val="center"/>
              <w:rPr>
                <w:rFonts w:asciiTheme="minorHAnsi" w:eastAsia="Calibri" w:hAnsiTheme="minorHAnsi" w:cstheme="minorHAnsi"/>
                <w:b/>
                <w:lang w:eastAsia="en-US"/>
              </w:rPr>
            </w:pPr>
            <w:r w:rsidRPr="00173DD3">
              <w:rPr>
                <w:rFonts w:asciiTheme="minorHAnsi" w:eastAsia="Calibri" w:hAnsiTheme="minorHAnsi" w:cstheme="minorHAnsi"/>
                <w:b/>
                <w:lang w:eastAsia="en-US"/>
              </w:rPr>
              <w:t>ΜΟΝΑΔΑ</w:t>
            </w:r>
          </w:p>
          <w:p w:rsidR="00404160" w:rsidRPr="00173DD3" w:rsidRDefault="00404160" w:rsidP="00160099">
            <w:pPr>
              <w:spacing w:after="0"/>
              <w:jc w:val="center"/>
              <w:rPr>
                <w:rFonts w:asciiTheme="minorHAnsi" w:eastAsia="Calibri" w:hAnsiTheme="minorHAnsi" w:cstheme="minorHAnsi"/>
                <w:b/>
                <w:lang w:eastAsia="en-US"/>
              </w:rPr>
            </w:pPr>
            <w:r w:rsidRPr="00173DD3">
              <w:rPr>
                <w:rFonts w:asciiTheme="minorHAnsi" w:eastAsia="Calibri" w:hAnsiTheme="minorHAnsi" w:cstheme="minorHAnsi"/>
                <w:b/>
                <w:lang w:eastAsia="en-US"/>
              </w:rPr>
              <w:t>ΜΕΤΡΗΣΗΣ</w:t>
            </w:r>
          </w:p>
        </w:tc>
        <w:tc>
          <w:tcPr>
            <w:tcW w:w="3361" w:type="pct"/>
            <w:shd w:val="clear" w:color="auto" w:fill="auto"/>
            <w:vAlign w:val="center"/>
          </w:tcPr>
          <w:p w:rsidR="00404160" w:rsidRPr="00173DD3" w:rsidRDefault="00404160" w:rsidP="00160099">
            <w:pPr>
              <w:spacing w:after="0"/>
              <w:jc w:val="center"/>
              <w:rPr>
                <w:rFonts w:asciiTheme="minorHAnsi" w:eastAsia="Calibri" w:hAnsiTheme="minorHAnsi" w:cstheme="minorHAnsi"/>
                <w:b/>
                <w:lang w:eastAsia="en-US"/>
              </w:rPr>
            </w:pPr>
            <w:r w:rsidRPr="00173DD3">
              <w:rPr>
                <w:rFonts w:asciiTheme="minorHAnsi" w:eastAsia="Calibri" w:hAnsiTheme="minorHAnsi" w:cstheme="minorHAnsi"/>
                <w:b/>
                <w:lang w:eastAsia="en-US"/>
              </w:rPr>
              <w:t>ΤΕΧΝΙΚΕΣ ΠΡΟΔΙΑΓΡΑΦΕΣ</w:t>
            </w:r>
          </w:p>
        </w:tc>
      </w:tr>
      <w:tr w:rsidR="00404160" w:rsidRPr="00890E47" w:rsidTr="00160099">
        <w:trPr>
          <w:trHeight w:val="945"/>
          <w:jc w:val="center"/>
        </w:trPr>
        <w:tc>
          <w:tcPr>
            <w:tcW w:w="968" w:type="pct"/>
            <w:shd w:val="clear" w:color="auto" w:fill="auto"/>
            <w:vAlign w:val="center"/>
          </w:tcPr>
          <w:p w:rsidR="00404160" w:rsidRDefault="00404160" w:rsidP="00160099">
            <w:pPr>
              <w:spacing w:after="0"/>
              <w:jc w:val="center"/>
              <w:rPr>
                <w:rFonts w:asciiTheme="minorHAnsi" w:hAnsiTheme="minorHAnsi" w:cstheme="minorHAnsi"/>
                <w:b/>
                <w:color w:val="000000"/>
              </w:rPr>
            </w:pPr>
            <w:r w:rsidRPr="00D174D4">
              <w:rPr>
                <w:rFonts w:asciiTheme="minorHAnsi" w:hAnsiTheme="minorHAnsi" w:cstheme="minorHAnsi"/>
                <w:b/>
                <w:color w:val="000000"/>
              </w:rPr>
              <w:t>Μπλούζα κοντομάνικη αντρική</w:t>
            </w:r>
          </w:p>
          <w:p w:rsidR="00404160" w:rsidRPr="00600AF8" w:rsidRDefault="00404160" w:rsidP="00160099">
            <w:pPr>
              <w:spacing w:after="0"/>
              <w:jc w:val="center"/>
              <w:rPr>
                <w:rFonts w:asciiTheme="minorHAnsi" w:eastAsia="Calibri" w:hAnsiTheme="minorHAnsi" w:cstheme="minorHAnsi"/>
                <w:b/>
                <w:lang w:eastAsia="en-US"/>
              </w:rPr>
            </w:pPr>
          </w:p>
        </w:tc>
        <w:tc>
          <w:tcPr>
            <w:tcW w:w="671" w:type="pct"/>
            <w:vAlign w:val="center"/>
          </w:tcPr>
          <w:p w:rsidR="00404160" w:rsidRPr="00D91D28" w:rsidRDefault="00404160" w:rsidP="00160099">
            <w:pPr>
              <w:spacing w:after="0"/>
              <w:jc w:val="center"/>
              <w:rPr>
                <w:rFonts w:asciiTheme="minorHAnsi" w:eastAsia="Calibri" w:hAnsiTheme="minorHAnsi" w:cstheme="minorHAnsi"/>
                <w:b/>
                <w:lang w:eastAsia="en-US"/>
              </w:rPr>
            </w:pPr>
            <w:r>
              <w:rPr>
                <w:rFonts w:asciiTheme="minorHAnsi" w:eastAsia="Calibri" w:hAnsiTheme="minorHAnsi" w:cstheme="minorHAnsi"/>
                <w:b/>
                <w:lang w:eastAsia="en-US"/>
              </w:rPr>
              <w:t>Τ</w:t>
            </w:r>
            <w:r w:rsidRPr="00D91D28">
              <w:rPr>
                <w:rFonts w:asciiTheme="minorHAnsi" w:eastAsia="Calibri" w:hAnsiTheme="minorHAnsi" w:cstheme="minorHAnsi"/>
                <w:b/>
                <w:lang w:eastAsia="en-US"/>
              </w:rPr>
              <w:t>Μ</w:t>
            </w:r>
            <w:r>
              <w:rPr>
                <w:rFonts w:asciiTheme="minorHAnsi" w:eastAsia="Calibri" w:hAnsiTheme="minorHAnsi" w:cstheme="minorHAnsi"/>
                <w:b/>
                <w:lang w:eastAsia="en-US"/>
              </w:rPr>
              <w:t>Χ</w:t>
            </w:r>
          </w:p>
        </w:tc>
        <w:tc>
          <w:tcPr>
            <w:tcW w:w="3361" w:type="pct"/>
            <w:vAlign w:val="center"/>
          </w:tcPr>
          <w:p w:rsidR="00404160" w:rsidRPr="002F0ACF"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2F0ACF">
              <w:rPr>
                <w:rFonts w:asciiTheme="minorHAnsi" w:eastAsia="Calibri" w:hAnsiTheme="minorHAnsi" w:cstheme="minorHAnsi"/>
                <w:lang w:eastAsia="en-US"/>
              </w:rPr>
              <w:t>Βαμβακερή σύνθεση 100% (αποδεκτή έως 90%), μαλακή και υπο-αλλεργική</w:t>
            </w:r>
          </w:p>
          <w:p w:rsidR="00404160" w:rsidRPr="006748E0" w:rsidRDefault="00404160" w:rsidP="00160099">
            <w:pPr>
              <w:pStyle w:val="a6"/>
              <w:numPr>
                <w:ilvl w:val="0"/>
                <w:numId w:val="3"/>
              </w:numPr>
              <w:spacing w:after="0" w:line="240" w:lineRule="auto"/>
              <w:ind w:left="232" w:hanging="283"/>
              <w:rPr>
                <w:rFonts w:asciiTheme="minorHAnsi" w:eastAsia="Calibri" w:hAnsiTheme="minorHAnsi" w:cstheme="minorHAnsi"/>
                <w:lang w:val="en-US" w:eastAsia="en-US"/>
              </w:rPr>
            </w:pPr>
            <w:r w:rsidRPr="00600AF8">
              <w:rPr>
                <w:rFonts w:asciiTheme="minorHAnsi" w:eastAsia="Calibri" w:hAnsiTheme="minorHAnsi" w:cstheme="minorHAnsi"/>
                <w:lang w:eastAsia="en-US"/>
              </w:rPr>
              <w:t>Μεγέθη</w:t>
            </w:r>
            <w:r w:rsidRPr="006748E0">
              <w:rPr>
                <w:rFonts w:asciiTheme="minorHAnsi" w:eastAsia="Calibri" w:hAnsiTheme="minorHAnsi" w:cstheme="minorHAnsi"/>
                <w:lang w:val="en-US" w:eastAsia="en-US"/>
              </w:rPr>
              <w:t>: (</w:t>
            </w:r>
            <w:r w:rsidR="0003222B">
              <w:rPr>
                <w:rFonts w:asciiTheme="minorHAnsi" w:eastAsia="Calibri" w:hAnsiTheme="minorHAnsi" w:cstheme="minorHAnsi"/>
                <w:lang w:val="en-US" w:eastAsia="en-US"/>
              </w:rPr>
              <w:t>XS</w:t>
            </w:r>
            <w:r w:rsidR="0003222B" w:rsidRPr="006748E0">
              <w:rPr>
                <w:rFonts w:asciiTheme="minorHAnsi" w:eastAsia="Calibri" w:hAnsiTheme="minorHAnsi" w:cstheme="minorHAnsi"/>
                <w:lang w:val="en-US" w:eastAsia="en-US"/>
              </w:rPr>
              <w:t>,S,M,</w:t>
            </w:r>
            <w:r w:rsidRPr="006748E0">
              <w:rPr>
                <w:rFonts w:asciiTheme="minorHAnsi" w:eastAsia="Calibri" w:hAnsiTheme="minorHAnsi" w:cstheme="minorHAnsi"/>
                <w:lang w:val="en-US" w:eastAsia="en-US"/>
              </w:rPr>
              <w:t>L</w:t>
            </w:r>
            <w:r w:rsidR="0003222B">
              <w:rPr>
                <w:rFonts w:asciiTheme="minorHAnsi" w:eastAsia="Calibri" w:hAnsiTheme="minorHAnsi" w:cstheme="minorHAnsi"/>
                <w:lang w:val="en-US" w:eastAsia="en-US"/>
              </w:rPr>
              <w:t>,XL</w:t>
            </w:r>
            <w:r w:rsidRPr="006748E0">
              <w:rPr>
                <w:rFonts w:asciiTheme="minorHAnsi" w:eastAsia="Calibri" w:hAnsiTheme="minorHAnsi" w:cstheme="minorHAnsi"/>
                <w:lang w:val="en-US" w:eastAsia="en-US"/>
              </w:rPr>
              <w:t>)</w:t>
            </w:r>
          </w:p>
          <w:p w:rsidR="00404160"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Pr>
                <w:rFonts w:asciiTheme="minorHAnsi" w:eastAsia="Calibri" w:hAnsiTheme="minorHAnsi" w:cstheme="minorHAnsi"/>
                <w:lang w:eastAsia="en-US"/>
              </w:rPr>
              <w:t>Στάμπα μεταξοτυπίας</w:t>
            </w:r>
            <w:r>
              <w:rPr>
                <w:rFonts w:asciiTheme="minorHAnsi" w:eastAsia="Calibri" w:hAnsiTheme="minorHAnsi" w:cstheme="minorHAnsi"/>
                <w:lang w:val="en-US" w:eastAsia="en-US"/>
              </w:rPr>
              <w:t>:</w:t>
            </w:r>
            <w:r w:rsidRPr="00E362D3">
              <w:rPr>
                <w:rFonts w:asciiTheme="minorHAnsi" w:eastAsia="Calibri" w:hAnsiTheme="minorHAnsi" w:cstheme="minorHAnsi"/>
                <w:lang w:eastAsia="en-US"/>
              </w:rPr>
              <w:t xml:space="preserve"> Τουλάχιστον </w:t>
            </w:r>
            <w:r>
              <w:rPr>
                <w:rFonts w:asciiTheme="minorHAnsi" w:eastAsia="Calibri" w:hAnsiTheme="minorHAnsi" w:cstheme="minorHAnsi"/>
                <w:lang w:val="en-US" w:eastAsia="en-US"/>
              </w:rPr>
              <w:t>7</w:t>
            </w:r>
          </w:p>
          <w:p w:rsidR="00404160" w:rsidRPr="00C5560B"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Pr>
                <w:rFonts w:asciiTheme="minorHAnsi" w:eastAsia="Calibri" w:hAnsiTheme="minorHAnsi" w:cstheme="minorHAnsi"/>
                <w:lang w:eastAsia="en-US"/>
              </w:rPr>
              <w:t>Βάρος 150-170 γρ</w:t>
            </w:r>
          </w:p>
          <w:p w:rsidR="00404160" w:rsidRPr="00600AF8"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600AF8">
              <w:rPr>
                <w:rFonts w:asciiTheme="minorHAnsi" w:eastAsia="Calibri" w:hAnsiTheme="minorHAnsi" w:cstheme="minorHAnsi"/>
                <w:lang w:eastAsia="en-US"/>
              </w:rPr>
              <w:t xml:space="preserve">Σχέδια: </w:t>
            </w:r>
            <w:r>
              <w:rPr>
                <w:rFonts w:asciiTheme="minorHAnsi" w:eastAsia="Calibri" w:hAnsiTheme="minorHAnsi" w:cstheme="minorHAnsi"/>
                <w:lang w:eastAsia="en-US"/>
              </w:rPr>
              <w:t>Μοντέρνα τ</w:t>
            </w:r>
            <w:r w:rsidRPr="00600AF8">
              <w:rPr>
                <w:rFonts w:asciiTheme="minorHAnsi" w:eastAsia="Calibri" w:hAnsiTheme="minorHAnsi" w:cstheme="minorHAnsi"/>
                <w:lang w:eastAsia="en-US"/>
              </w:rPr>
              <w:t>ουλάχιστον 10</w:t>
            </w:r>
          </w:p>
          <w:p w:rsidR="00404160"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600AF8">
              <w:rPr>
                <w:rFonts w:asciiTheme="minorHAnsi" w:eastAsia="Calibri" w:hAnsiTheme="minorHAnsi" w:cstheme="minorHAnsi"/>
                <w:lang w:eastAsia="en-US"/>
              </w:rPr>
              <w:t>Χρώματα: Τουλάχιστον 10</w:t>
            </w:r>
          </w:p>
          <w:p w:rsidR="00404160" w:rsidRPr="00600AF8"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2F0ACF">
              <w:rPr>
                <w:rFonts w:asciiTheme="minorHAnsi" w:eastAsia="Calibri" w:hAnsiTheme="minorHAnsi" w:cstheme="minorHAnsi"/>
                <w:lang w:eastAsia="en-US"/>
              </w:rPr>
              <w:t>Τύπος: T-shirt</w:t>
            </w:r>
            <w:r>
              <w:rPr>
                <w:rFonts w:asciiTheme="minorHAnsi" w:eastAsia="Calibri" w:hAnsiTheme="minorHAnsi" w:cstheme="minorHAnsi"/>
                <w:lang w:eastAsia="en-US"/>
              </w:rPr>
              <w:t xml:space="preserve"> </w:t>
            </w:r>
            <w:r w:rsidRPr="00600AF8">
              <w:rPr>
                <w:rFonts w:asciiTheme="minorHAnsi" w:eastAsia="Calibri" w:hAnsiTheme="minorHAnsi" w:cstheme="minorHAnsi"/>
                <w:lang w:eastAsia="en-US"/>
              </w:rPr>
              <w:t xml:space="preserve">Ανδρικά </w:t>
            </w:r>
            <w:r w:rsidRPr="001C20D2">
              <w:rPr>
                <w:rFonts w:asciiTheme="minorHAnsi" w:eastAsia="Calibri" w:hAnsiTheme="minorHAnsi" w:cstheme="minorHAnsi"/>
                <w:lang w:eastAsia="en-US"/>
              </w:rPr>
              <w:t>- εφηβικά</w:t>
            </w:r>
          </w:p>
        </w:tc>
      </w:tr>
      <w:tr w:rsidR="00404160" w:rsidRPr="00890E47" w:rsidTr="00160099">
        <w:trPr>
          <w:trHeight w:val="945"/>
          <w:jc w:val="center"/>
        </w:trPr>
        <w:tc>
          <w:tcPr>
            <w:tcW w:w="968" w:type="pct"/>
            <w:shd w:val="clear" w:color="auto" w:fill="auto"/>
            <w:vAlign w:val="center"/>
          </w:tcPr>
          <w:p w:rsidR="00404160" w:rsidRDefault="00404160" w:rsidP="00160099">
            <w:pPr>
              <w:spacing w:after="0"/>
              <w:jc w:val="center"/>
              <w:rPr>
                <w:rFonts w:asciiTheme="minorHAnsi" w:eastAsia="Calibri" w:hAnsiTheme="minorHAnsi" w:cstheme="minorHAnsi"/>
                <w:b/>
                <w:lang w:eastAsia="en-US"/>
              </w:rPr>
            </w:pPr>
            <w:r w:rsidRPr="00910346">
              <w:rPr>
                <w:rFonts w:asciiTheme="minorHAnsi" w:eastAsia="Calibri" w:hAnsiTheme="minorHAnsi" w:cstheme="minorHAnsi"/>
                <w:b/>
                <w:lang w:eastAsia="en-US"/>
              </w:rPr>
              <w:t>Τζιν παντελόνι αντρικό</w:t>
            </w:r>
          </w:p>
          <w:p w:rsidR="00404160" w:rsidRPr="00600AF8" w:rsidRDefault="00404160" w:rsidP="00160099">
            <w:pPr>
              <w:spacing w:after="0"/>
              <w:jc w:val="center"/>
              <w:rPr>
                <w:rFonts w:asciiTheme="minorHAnsi" w:eastAsia="Calibri" w:hAnsiTheme="minorHAnsi" w:cstheme="minorHAnsi"/>
                <w:b/>
                <w:lang w:eastAsia="en-US"/>
              </w:rPr>
            </w:pPr>
          </w:p>
        </w:tc>
        <w:tc>
          <w:tcPr>
            <w:tcW w:w="671" w:type="pct"/>
            <w:vAlign w:val="center"/>
          </w:tcPr>
          <w:p w:rsidR="00404160" w:rsidRDefault="00404160" w:rsidP="00160099">
            <w:pPr>
              <w:jc w:val="center"/>
            </w:pPr>
            <w:r w:rsidRPr="00177B35">
              <w:rPr>
                <w:rFonts w:asciiTheme="minorHAnsi" w:eastAsia="Calibri" w:hAnsiTheme="minorHAnsi" w:cstheme="minorHAnsi"/>
                <w:b/>
                <w:lang w:eastAsia="en-US"/>
              </w:rPr>
              <w:t>ΤΜΧ</w:t>
            </w:r>
          </w:p>
        </w:tc>
        <w:tc>
          <w:tcPr>
            <w:tcW w:w="3361" w:type="pct"/>
            <w:vAlign w:val="center"/>
          </w:tcPr>
          <w:p w:rsidR="00404160" w:rsidRPr="0036377F"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E362D3">
              <w:rPr>
                <w:rFonts w:asciiTheme="minorHAnsi" w:eastAsia="Calibri" w:hAnsiTheme="minorHAnsi" w:cstheme="minorHAnsi"/>
                <w:lang w:eastAsia="en-US"/>
              </w:rPr>
              <w:t>Σύνθε</w:t>
            </w:r>
            <w:r>
              <w:rPr>
                <w:rFonts w:asciiTheme="minorHAnsi" w:eastAsia="Calibri" w:hAnsiTheme="minorHAnsi" w:cstheme="minorHAnsi"/>
                <w:lang w:eastAsia="en-US"/>
              </w:rPr>
              <w:t xml:space="preserve">ση: Βαμβάκι, Λύκρα, Πολυεστέρας, </w:t>
            </w:r>
            <w:r w:rsidRPr="0036377F">
              <w:rPr>
                <w:rFonts w:asciiTheme="minorHAnsi" w:eastAsia="Calibri" w:hAnsiTheme="minorHAnsi" w:cstheme="minorHAnsi"/>
                <w:lang w:eastAsia="en-US"/>
              </w:rPr>
              <w:t>Ελαστίνη ή Βισκόζη</w:t>
            </w:r>
          </w:p>
          <w:p w:rsidR="00404160" w:rsidRPr="00E362D3"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E362D3">
              <w:rPr>
                <w:rFonts w:asciiTheme="minorHAnsi" w:eastAsia="Calibri" w:hAnsiTheme="minorHAnsi" w:cstheme="minorHAnsi"/>
                <w:lang w:eastAsia="en-US"/>
              </w:rPr>
              <w:t>Στενή γραμμή και μοντέρνο στυλ</w:t>
            </w:r>
          </w:p>
          <w:p w:rsidR="00404160" w:rsidRPr="00E362D3"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E362D3">
              <w:rPr>
                <w:rFonts w:asciiTheme="minorHAnsi" w:eastAsia="Calibri" w:hAnsiTheme="minorHAnsi" w:cstheme="minorHAnsi"/>
                <w:lang w:eastAsia="en-US"/>
              </w:rPr>
              <w:t>Άνετο στις κινήσεις</w:t>
            </w:r>
          </w:p>
          <w:p w:rsidR="00404160" w:rsidRPr="00E362D3"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E362D3">
              <w:rPr>
                <w:rFonts w:asciiTheme="minorHAnsi" w:eastAsia="Calibri" w:hAnsiTheme="minorHAnsi" w:cstheme="minorHAnsi"/>
                <w:lang w:eastAsia="en-US"/>
              </w:rPr>
              <w:t>Με κουμπιά ή φερμουάρ και 4 τσέπες</w:t>
            </w:r>
          </w:p>
          <w:p w:rsidR="00404160" w:rsidRPr="00E362D3"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E362D3">
              <w:rPr>
                <w:rFonts w:asciiTheme="minorHAnsi" w:eastAsia="Calibri" w:hAnsiTheme="minorHAnsi" w:cstheme="minorHAnsi"/>
                <w:lang w:eastAsia="en-US"/>
              </w:rPr>
              <w:t>Με χοντρές ραφές</w:t>
            </w:r>
          </w:p>
          <w:p w:rsidR="00404160"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36377F">
              <w:rPr>
                <w:rFonts w:asciiTheme="minorHAnsi" w:eastAsia="Calibri" w:hAnsiTheme="minorHAnsi" w:cstheme="minorHAnsi"/>
                <w:lang w:eastAsia="en-US"/>
              </w:rPr>
              <w:t>Μεγέθη: S, M, L</w:t>
            </w:r>
            <w:r w:rsidR="006748E0">
              <w:rPr>
                <w:rFonts w:asciiTheme="minorHAnsi" w:eastAsia="Calibri" w:hAnsiTheme="minorHAnsi" w:cstheme="minorHAnsi"/>
                <w:lang w:val="en-US" w:eastAsia="en-US"/>
              </w:rPr>
              <w:t>,XL</w:t>
            </w:r>
          </w:p>
          <w:p w:rsidR="00404160" w:rsidRPr="0036377F"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36377F">
              <w:rPr>
                <w:rFonts w:asciiTheme="minorHAnsi" w:eastAsia="Calibri" w:hAnsiTheme="minorHAnsi" w:cstheme="minorHAnsi"/>
                <w:lang w:eastAsia="en-US"/>
              </w:rPr>
              <w:t xml:space="preserve">Σχέδια: Τουλάχιστον </w:t>
            </w:r>
            <w:r>
              <w:rPr>
                <w:rFonts w:asciiTheme="minorHAnsi" w:eastAsia="Calibri" w:hAnsiTheme="minorHAnsi" w:cstheme="minorHAnsi"/>
                <w:lang w:eastAsia="en-US"/>
              </w:rPr>
              <w:t>4</w:t>
            </w:r>
          </w:p>
          <w:p w:rsidR="00404160" w:rsidRPr="00E362D3"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E362D3">
              <w:rPr>
                <w:rFonts w:asciiTheme="minorHAnsi" w:eastAsia="Calibri" w:hAnsiTheme="minorHAnsi" w:cstheme="minorHAnsi"/>
                <w:lang w:eastAsia="en-US"/>
              </w:rPr>
              <w:t xml:space="preserve">Χρώματα: Τουλάχιστον </w:t>
            </w:r>
            <w:r>
              <w:rPr>
                <w:rFonts w:asciiTheme="minorHAnsi" w:eastAsia="Calibri" w:hAnsiTheme="minorHAnsi" w:cstheme="minorHAnsi"/>
                <w:lang w:eastAsia="en-US"/>
              </w:rPr>
              <w:t>3</w:t>
            </w:r>
          </w:p>
          <w:p w:rsidR="00404160" w:rsidRPr="0038768F"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E362D3">
              <w:rPr>
                <w:rFonts w:asciiTheme="minorHAnsi" w:eastAsia="Calibri" w:hAnsiTheme="minorHAnsi" w:cstheme="minorHAnsi"/>
                <w:lang w:eastAsia="en-US"/>
              </w:rPr>
              <w:t>Τύπος: Ανδρικά</w:t>
            </w:r>
            <w:r w:rsidR="00422613">
              <w:rPr>
                <w:rFonts w:asciiTheme="minorHAnsi" w:eastAsia="Calibri" w:hAnsiTheme="minorHAnsi" w:cstheme="minorHAnsi"/>
                <w:lang w:val="en-US" w:eastAsia="en-US"/>
              </w:rPr>
              <w:t>-</w:t>
            </w:r>
            <w:r w:rsidR="00422613">
              <w:rPr>
                <w:rFonts w:asciiTheme="minorHAnsi" w:eastAsia="Calibri" w:hAnsiTheme="minorHAnsi" w:cstheme="minorHAnsi"/>
                <w:lang w:eastAsia="en-US"/>
              </w:rPr>
              <w:t>Εφηβικά</w:t>
            </w:r>
          </w:p>
        </w:tc>
      </w:tr>
    </w:tbl>
    <w:p w:rsidR="00404160" w:rsidRDefault="00404160" w:rsidP="00404160"/>
    <w:tbl>
      <w:tblPr>
        <w:tblW w:w="57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8"/>
        <w:gridCol w:w="1311"/>
        <w:gridCol w:w="6559"/>
      </w:tblGrid>
      <w:tr w:rsidR="00404160" w:rsidRPr="00890E47" w:rsidTr="0082512D">
        <w:trPr>
          <w:trHeight w:val="513"/>
          <w:jc w:val="center"/>
        </w:trPr>
        <w:tc>
          <w:tcPr>
            <w:tcW w:w="5000" w:type="pct"/>
            <w:gridSpan w:val="3"/>
            <w:vAlign w:val="center"/>
          </w:tcPr>
          <w:p w:rsidR="00404160" w:rsidRPr="009D3BE4" w:rsidRDefault="00404160" w:rsidP="009D3BE4">
            <w:pPr>
              <w:spacing w:after="0"/>
              <w:ind w:left="-426"/>
              <w:jc w:val="center"/>
              <w:rPr>
                <w:rFonts w:eastAsia="Calibri"/>
                <w:b/>
                <w:i/>
                <w:color w:val="000000" w:themeColor="text1"/>
                <w:lang w:eastAsia="en-US"/>
              </w:rPr>
            </w:pPr>
            <w:r w:rsidRPr="009D3BE4">
              <w:rPr>
                <w:b/>
                <w:color w:val="000000" w:themeColor="text1"/>
                <w:u w:val="single"/>
              </w:rPr>
              <w:t xml:space="preserve">ΤΕΧΝΙΚΑ ΧΑΡΑΚΤΗΡΙΣΤΙΚΑ ΟΜΑΔΑΣ Β: ΕΣΩΡΟΥΧΑ </w:t>
            </w:r>
          </w:p>
        </w:tc>
      </w:tr>
      <w:tr w:rsidR="00404160" w:rsidRPr="00890E47" w:rsidTr="0082512D">
        <w:trPr>
          <w:trHeight w:val="945"/>
          <w:jc w:val="center"/>
        </w:trPr>
        <w:tc>
          <w:tcPr>
            <w:tcW w:w="967" w:type="pct"/>
            <w:shd w:val="clear" w:color="auto" w:fill="auto"/>
            <w:vAlign w:val="center"/>
          </w:tcPr>
          <w:p w:rsidR="00404160" w:rsidRPr="009D3BE4" w:rsidRDefault="00404160" w:rsidP="00160099">
            <w:pPr>
              <w:spacing w:after="0"/>
              <w:jc w:val="center"/>
              <w:rPr>
                <w:rFonts w:eastAsia="Calibri"/>
                <w:b/>
                <w:lang w:eastAsia="en-US"/>
              </w:rPr>
            </w:pPr>
            <w:r w:rsidRPr="009D3BE4">
              <w:rPr>
                <w:rFonts w:eastAsia="Calibri"/>
                <w:b/>
                <w:lang w:eastAsia="en-US"/>
              </w:rPr>
              <w:t>ΠΕΡΙΓΡΑΦΗ</w:t>
            </w:r>
          </w:p>
          <w:p w:rsidR="00404160" w:rsidRPr="009D3BE4" w:rsidRDefault="00404160" w:rsidP="00160099">
            <w:pPr>
              <w:spacing w:after="0"/>
              <w:jc w:val="center"/>
              <w:rPr>
                <w:rFonts w:eastAsia="Calibri"/>
                <w:b/>
                <w:lang w:eastAsia="en-US"/>
              </w:rPr>
            </w:pPr>
            <w:r w:rsidRPr="009D3BE4">
              <w:rPr>
                <w:rFonts w:eastAsia="Calibri"/>
                <w:b/>
                <w:lang w:eastAsia="en-US"/>
              </w:rPr>
              <w:t>ΕΙΔΟΥΣ</w:t>
            </w:r>
          </w:p>
        </w:tc>
        <w:tc>
          <w:tcPr>
            <w:tcW w:w="672" w:type="pct"/>
            <w:shd w:val="clear" w:color="auto" w:fill="auto"/>
            <w:vAlign w:val="center"/>
          </w:tcPr>
          <w:p w:rsidR="00404160" w:rsidRPr="009D3BE4" w:rsidRDefault="00404160" w:rsidP="00160099">
            <w:pPr>
              <w:spacing w:after="0"/>
              <w:jc w:val="center"/>
              <w:rPr>
                <w:rFonts w:eastAsia="Calibri"/>
                <w:b/>
                <w:lang w:eastAsia="en-US"/>
              </w:rPr>
            </w:pPr>
            <w:r w:rsidRPr="009D3BE4">
              <w:rPr>
                <w:rFonts w:eastAsia="Calibri"/>
                <w:b/>
                <w:lang w:eastAsia="en-US"/>
              </w:rPr>
              <w:t>ΜΟΝΑΔΑ</w:t>
            </w:r>
          </w:p>
          <w:p w:rsidR="00404160" w:rsidRPr="009D3BE4" w:rsidRDefault="00404160" w:rsidP="00160099">
            <w:pPr>
              <w:spacing w:after="0"/>
              <w:jc w:val="center"/>
              <w:rPr>
                <w:rFonts w:eastAsia="Calibri"/>
                <w:b/>
                <w:lang w:eastAsia="en-US"/>
              </w:rPr>
            </w:pPr>
            <w:r w:rsidRPr="009D3BE4">
              <w:rPr>
                <w:rFonts w:eastAsia="Calibri"/>
                <w:b/>
                <w:lang w:eastAsia="en-US"/>
              </w:rPr>
              <w:t>ΜΕΤΡΗΣΗΣ</w:t>
            </w:r>
          </w:p>
        </w:tc>
        <w:tc>
          <w:tcPr>
            <w:tcW w:w="3361" w:type="pct"/>
            <w:shd w:val="clear" w:color="auto" w:fill="auto"/>
            <w:vAlign w:val="center"/>
          </w:tcPr>
          <w:p w:rsidR="00404160" w:rsidRPr="009D3BE4" w:rsidRDefault="00404160" w:rsidP="00160099">
            <w:pPr>
              <w:spacing w:after="0"/>
              <w:jc w:val="center"/>
              <w:rPr>
                <w:rFonts w:eastAsia="Calibri"/>
                <w:b/>
                <w:lang w:eastAsia="en-US"/>
              </w:rPr>
            </w:pPr>
            <w:r w:rsidRPr="009D3BE4">
              <w:rPr>
                <w:rFonts w:eastAsia="Calibri"/>
                <w:b/>
                <w:lang w:eastAsia="en-US"/>
              </w:rPr>
              <w:t>ΤΕΧΝΙΚΕΣ ΠΡΟΔΙΑΓΡΑΦΕΣ</w:t>
            </w:r>
          </w:p>
        </w:tc>
      </w:tr>
      <w:tr w:rsidR="00404160" w:rsidRPr="00890E47" w:rsidTr="0082512D">
        <w:trPr>
          <w:trHeight w:val="416"/>
          <w:jc w:val="center"/>
        </w:trPr>
        <w:tc>
          <w:tcPr>
            <w:tcW w:w="967" w:type="pct"/>
            <w:shd w:val="clear" w:color="auto" w:fill="auto"/>
            <w:vAlign w:val="center"/>
          </w:tcPr>
          <w:p w:rsidR="00404160" w:rsidRDefault="00404160" w:rsidP="00160099">
            <w:pPr>
              <w:spacing w:after="0"/>
              <w:jc w:val="center"/>
              <w:rPr>
                <w:rFonts w:cs="Calibri"/>
                <w:b/>
                <w:color w:val="000000"/>
              </w:rPr>
            </w:pPr>
            <w:r w:rsidRPr="00EB69A5">
              <w:rPr>
                <w:rFonts w:cs="Calibri"/>
                <w:b/>
                <w:color w:val="000000"/>
              </w:rPr>
              <w:t>Εσώρουχο τύπου μπόξερ αντρικά</w:t>
            </w:r>
          </w:p>
          <w:p w:rsidR="00404160" w:rsidRPr="00890E47" w:rsidRDefault="00404160" w:rsidP="00160099">
            <w:pPr>
              <w:spacing w:after="0"/>
              <w:jc w:val="center"/>
              <w:rPr>
                <w:rFonts w:eastAsia="Calibri"/>
                <w:b/>
                <w:i/>
                <w:lang w:eastAsia="en-US"/>
              </w:rPr>
            </w:pPr>
          </w:p>
        </w:tc>
        <w:tc>
          <w:tcPr>
            <w:tcW w:w="672" w:type="pct"/>
            <w:vAlign w:val="center"/>
          </w:tcPr>
          <w:p w:rsidR="00404160" w:rsidRDefault="00404160" w:rsidP="00160099">
            <w:pPr>
              <w:jc w:val="center"/>
            </w:pPr>
            <w:r w:rsidRPr="00CE0811">
              <w:rPr>
                <w:rFonts w:asciiTheme="minorHAnsi" w:eastAsia="Calibri" w:hAnsiTheme="minorHAnsi" w:cstheme="minorHAnsi"/>
                <w:b/>
                <w:lang w:eastAsia="en-US"/>
              </w:rPr>
              <w:t>ΤΜΧ</w:t>
            </w:r>
          </w:p>
        </w:tc>
        <w:tc>
          <w:tcPr>
            <w:tcW w:w="3361" w:type="pct"/>
            <w:vAlign w:val="center"/>
          </w:tcPr>
          <w:p w:rsidR="00404160" w:rsidRPr="0038768F"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38768F">
              <w:rPr>
                <w:rFonts w:asciiTheme="minorHAnsi" w:eastAsia="Calibri" w:hAnsiTheme="minorHAnsi" w:cstheme="minorHAnsi"/>
                <w:lang w:eastAsia="en-US"/>
              </w:rPr>
              <w:t>Βαμβακερή σύνθεση 100%</w:t>
            </w:r>
            <w:r>
              <w:rPr>
                <w:rFonts w:asciiTheme="minorHAnsi" w:eastAsia="Calibri" w:hAnsiTheme="minorHAnsi" w:cstheme="minorHAnsi"/>
                <w:lang w:eastAsia="en-US"/>
              </w:rPr>
              <w:t xml:space="preserve"> (αποδεκτή έως 90%)</w:t>
            </w:r>
            <w:r w:rsidRPr="0038768F">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ή βαμβάκι- ελαστίνη, </w:t>
            </w:r>
            <w:r w:rsidRPr="0038768F">
              <w:rPr>
                <w:rFonts w:asciiTheme="minorHAnsi" w:eastAsia="Calibri" w:hAnsiTheme="minorHAnsi" w:cstheme="minorHAnsi"/>
                <w:lang w:eastAsia="en-US"/>
              </w:rPr>
              <w:t>μαλακή και υπο-αλλεργική</w:t>
            </w:r>
          </w:p>
          <w:p w:rsidR="00404160" w:rsidRPr="0038768F" w:rsidRDefault="009D3BE4" w:rsidP="00160099">
            <w:pPr>
              <w:pStyle w:val="a6"/>
              <w:numPr>
                <w:ilvl w:val="0"/>
                <w:numId w:val="3"/>
              </w:numPr>
              <w:spacing w:after="0" w:line="240" w:lineRule="auto"/>
              <w:ind w:left="232" w:hanging="283"/>
              <w:rPr>
                <w:rFonts w:asciiTheme="minorHAnsi" w:eastAsia="Calibri" w:hAnsiTheme="minorHAnsi" w:cstheme="minorHAnsi"/>
                <w:lang w:eastAsia="en-US"/>
              </w:rPr>
            </w:pPr>
            <w:r>
              <w:rPr>
                <w:rFonts w:asciiTheme="minorHAnsi" w:eastAsia="Calibri" w:hAnsiTheme="minorHAnsi" w:cstheme="minorHAnsi"/>
                <w:lang w:eastAsia="en-US"/>
              </w:rPr>
              <w:t>Χρώμα</w:t>
            </w:r>
            <w:r w:rsidR="00404160" w:rsidRPr="0038768F">
              <w:rPr>
                <w:rFonts w:asciiTheme="minorHAnsi" w:eastAsia="Calibri" w:hAnsiTheme="minorHAnsi" w:cstheme="minorHAnsi"/>
                <w:lang w:eastAsia="en-US"/>
              </w:rPr>
              <w:t xml:space="preserve">: </w:t>
            </w:r>
            <w:r>
              <w:rPr>
                <w:rFonts w:asciiTheme="minorHAnsi" w:eastAsia="Calibri" w:hAnsiTheme="minorHAnsi" w:cstheme="minorHAnsi"/>
                <w:lang w:eastAsia="en-US"/>
              </w:rPr>
              <w:t xml:space="preserve">Μαύρο </w:t>
            </w:r>
          </w:p>
          <w:p w:rsidR="00404160" w:rsidRPr="0038768F"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38768F">
              <w:rPr>
                <w:rFonts w:asciiTheme="minorHAnsi" w:eastAsia="Calibri" w:hAnsiTheme="minorHAnsi" w:cstheme="minorHAnsi"/>
                <w:lang w:eastAsia="en-US"/>
              </w:rPr>
              <w:t xml:space="preserve">Μεγέθη: </w:t>
            </w:r>
            <w:r>
              <w:rPr>
                <w:rFonts w:asciiTheme="minorHAnsi" w:eastAsia="Calibri" w:hAnsiTheme="minorHAnsi" w:cstheme="minorHAnsi"/>
                <w:lang w:val="en-US" w:eastAsia="en-US"/>
              </w:rPr>
              <w:t>S, M, L</w:t>
            </w:r>
          </w:p>
          <w:p w:rsidR="00404160" w:rsidRPr="0038768F"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38768F">
              <w:rPr>
                <w:rFonts w:asciiTheme="minorHAnsi" w:eastAsia="Calibri" w:hAnsiTheme="minorHAnsi" w:cstheme="minorHAnsi"/>
                <w:lang w:eastAsia="en-US"/>
              </w:rPr>
              <w:t xml:space="preserve">Τύπος: Ανδρικά </w:t>
            </w:r>
            <w:r>
              <w:rPr>
                <w:rFonts w:asciiTheme="minorHAnsi" w:eastAsia="Calibri" w:hAnsiTheme="minorHAnsi" w:cstheme="minorHAnsi"/>
                <w:lang w:eastAsia="en-US"/>
              </w:rPr>
              <w:t>–</w:t>
            </w:r>
            <w:r w:rsidRPr="001C20D2">
              <w:rPr>
                <w:rFonts w:asciiTheme="minorHAnsi" w:eastAsia="Calibri" w:hAnsiTheme="minorHAnsi" w:cstheme="minorHAnsi"/>
                <w:lang w:eastAsia="en-US"/>
              </w:rPr>
              <w:t xml:space="preserve"> εφηβικά</w:t>
            </w:r>
          </w:p>
          <w:p w:rsidR="00404160" w:rsidRPr="00E93057"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38768F">
              <w:rPr>
                <w:rFonts w:asciiTheme="minorHAnsi" w:eastAsia="Calibri" w:hAnsiTheme="minorHAnsi" w:cstheme="minorHAnsi"/>
                <w:lang w:eastAsia="en-US"/>
              </w:rPr>
              <w:t>Μοντέρνο σχεδιασμό, στενή γραμμή, εφαρμοστό</w:t>
            </w:r>
            <w:r w:rsidR="009D3BE4">
              <w:rPr>
                <w:rFonts w:asciiTheme="minorHAnsi" w:eastAsia="Calibri" w:hAnsiTheme="minorHAnsi" w:cstheme="minorHAnsi"/>
                <w:lang w:eastAsia="en-US"/>
              </w:rPr>
              <w:t>.</w:t>
            </w:r>
          </w:p>
        </w:tc>
      </w:tr>
      <w:tr w:rsidR="00404160" w:rsidRPr="002B2136" w:rsidTr="0082512D">
        <w:trPr>
          <w:trHeight w:val="945"/>
          <w:jc w:val="center"/>
        </w:trPr>
        <w:tc>
          <w:tcPr>
            <w:tcW w:w="967" w:type="pct"/>
            <w:shd w:val="clear" w:color="auto" w:fill="auto"/>
            <w:vAlign w:val="center"/>
          </w:tcPr>
          <w:p w:rsidR="00404160" w:rsidRDefault="00404160" w:rsidP="00160099">
            <w:pPr>
              <w:spacing w:after="0"/>
              <w:jc w:val="center"/>
              <w:rPr>
                <w:rFonts w:eastAsia="Calibri"/>
                <w:b/>
                <w:lang w:eastAsia="en-US"/>
              </w:rPr>
            </w:pPr>
            <w:r w:rsidRPr="008E0204">
              <w:rPr>
                <w:rFonts w:eastAsia="Calibri"/>
                <w:b/>
                <w:lang w:eastAsia="en-US"/>
              </w:rPr>
              <w:lastRenderedPageBreak/>
              <w:t>Κάλτσες σοσόνι</w:t>
            </w:r>
            <w:r w:rsidR="009C51E6">
              <w:rPr>
                <w:rFonts w:eastAsia="Calibri"/>
                <w:b/>
                <w:lang w:eastAsia="en-US"/>
              </w:rPr>
              <w:t>(3 τμχ)</w:t>
            </w:r>
          </w:p>
          <w:p w:rsidR="00404160" w:rsidRPr="00080C36" w:rsidRDefault="00404160" w:rsidP="00160099">
            <w:pPr>
              <w:spacing w:after="0"/>
              <w:jc w:val="center"/>
              <w:rPr>
                <w:rFonts w:eastAsia="Calibri"/>
                <w:b/>
                <w:lang w:eastAsia="en-US"/>
              </w:rPr>
            </w:pPr>
          </w:p>
        </w:tc>
        <w:tc>
          <w:tcPr>
            <w:tcW w:w="672" w:type="pct"/>
            <w:vAlign w:val="center"/>
          </w:tcPr>
          <w:p w:rsidR="00404160" w:rsidRPr="00080C36" w:rsidRDefault="00404160" w:rsidP="00160099">
            <w:pPr>
              <w:jc w:val="center"/>
            </w:pPr>
            <w:r w:rsidRPr="00080C36">
              <w:rPr>
                <w:rFonts w:asciiTheme="minorHAnsi" w:eastAsia="Calibri" w:hAnsiTheme="minorHAnsi" w:cstheme="minorHAnsi"/>
                <w:b/>
                <w:lang w:eastAsia="en-US"/>
              </w:rPr>
              <w:t>ΤΜΧ</w:t>
            </w:r>
          </w:p>
        </w:tc>
        <w:tc>
          <w:tcPr>
            <w:tcW w:w="3361" w:type="pct"/>
            <w:vAlign w:val="center"/>
          </w:tcPr>
          <w:p w:rsidR="00404160" w:rsidRPr="00080C36"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Pr>
                <w:rFonts w:asciiTheme="minorHAnsi" w:eastAsia="Calibri" w:hAnsiTheme="minorHAnsi" w:cstheme="minorHAnsi"/>
                <w:lang w:eastAsia="en-US"/>
              </w:rPr>
              <w:t>Τύπος: Σ</w:t>
            </w:r>
            <w:r w:rsidRPr="00080C36">
              <w:rPr>
                <w:rFonts w:asciiTheme="minorHAnsi" w:eastAsia="Calibri" w:hAnsiTheme="minorHAnsi" w:cstheme="minorHAnsi"/>
                <w:lang w:eastAsia="en-US"/>
              </w:rPr>
              <w:t>οσόνι</w:t>
            </w:r>
            <w:r>
              <w:rPr>
                <w:rFonts w:asciiTheme="minorHAnsi" w:eastAsia="Calibri" w:hAnsiTheme="minorHAnsi" w:cstheme="minorHAnsi"/>
                <w:lang w:eastAsia="en-US"/>
              </w:rPr>
              <w:t xml:space="preserve"> ανδρικό-εφηβικό,</w:t>
            </w:r>
          </w:p>
          <w:p w:rsidR="00404160" w:rsidRPr="00080C36"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080C36">
              <w:rPr>
                <w:rFonts w:asciiTheme="minorHAnsi" w:eastAsia="Calibri" w:hAnsiTheme="minorHAnsi" w:cstheme="minorHAnsi"/>
                <w:lang w:eastAsia="en-US"/>
              </w:rPr>
              <w:t>Βαμβακερή σύνθεση 100%</w:t>
            </w:r>
            <w:r>
              <w:rPr>
                <w:rFonts w:asciiTheme="minorHAnsi" w:eastAsia="Calibri" w:hAnsiTheme="minorHAnsi" w:cstheme="minorHAnsi"/>
                <w:lang w:eastAsia="en-US"/>
              </w:rPr>
              <w:t xml:space="preserve"> </w:t>
            </w:r>
            <w:r w:rsidRPr="00080C36">
              <w:rPr>
                <w:rFonts w:asciiTheme="minorHAnsi" w:eastAsia="Calibri" w:hAnsiTheme="minorHAnsi" w:cstheme="minorHAnsi"/>
                <w:lang w:eastAsia="en-US"/>
              </w:rPr>
              <w:t>(αποδεκτή έως 90%)</w:t>
            </w:r>
            <w:r>
              <w:rPr>
                <w:rFonts w:asciiTheme="minorHAnsi" w:eastAsia="Calibri" w:hAnsiTheme="minorHAnsi" w:cstheme="minorHAnsi"/>
                <w:lang w:eastAsia="en-US"/>
              </w:rPr>
              <w:t xml:space="preserve"> ή βαμβάκι- ελαστίνη ή βαμβάκι- λίκρα</w:t>
            </w:r>
            <w:r w:rsidRPr="00080C36">
              <w:rPr>
                <w:rFonts w:asciiTheme="minorHAnsi" w:eastAsia="Calibri" w:hAnsiTheme="minorHAnsi" w:cstheme="minorHAnsi"/>
                <w:lang w:eastAsia="en-US"/>
              </w:rPr>
              <w:t>, μαλακή και υπο-αλλεργική</w:t>
            </w:r>
          </w:p>
          <w:p w:rsidR="00404160" w:rsidRPr="00080C36" w:rsidRDefault="00404160" w:rsidP="00160099">
            <w:pPr>
              <w:pStyle w:val="a6"/>
              <w:numPr>
                <w:ilvl w:val="0"/>
                <w:numId w:val="3"/>
              </w:numPr>
              <w:spacing w:after="0" w:line="240" w:lineRule="auto"/>
              <w:ind w:left="232" w:hanging="283"/>
              <w:rPr>
                <w:rFonts w:asciiTheme="minorHAnsi" w:eastAsia="Calibri" w:hAnsiTheme="minorHAnsi" w:cstheme="minorHAnsi"/>
                <w:lang w:eastAsia="en-US"/>
              </w:rPr>
            </w:pPr>
            <w:r w:rsidRPr="00080C36">
              <w:rPr>
                <w:rFonts w:asciiTheme="minorHAnsi" w:eastAsia="Calibri" w:hAnsiTheme="minorHAnsi" w:cstheme="minorHAnsi"/>
                <w:lang w:eastAsia="en-US"/>
              </w:rPr>
              <w:t>Χρώμα: μαύρο</w:t>
            </w:r>
          </w:p>
          <w:p w:rsidR="00404160" w:rsidRPr="00080C36" w:rsidRDefault="00404160" w:rsidP="009D3BE4">
            <w:pPr>
              <w:pStyle w:val="a6"/>
              <w:numPr>
                <w:ilvl w:val="0"/>
                <w:numId w:val="3"/>
              </w:numPr>
              <w:spacing w:after="0" w:line="240" w:lineRule="auto"/>
              <w:ind w:left="232" w:hanging="283"/>
              <w:rPr>
                <w:rFonts w:asciiTheme="minorHAnsi" w:eastAsia="Calibri" w:hAnsiTheme="minorHAnsi" w:cstheme="minorHAnsi"/>
                <w:lang w:eastAsia="en-US"/>
              </w:rPr>
            </w:pPr>
            <w:r w:rsidRPr="00080C36">
              <w:rPr>
                <w:rFonts w:asciiTheme="minorHAnsi" w:eastAsia="Calibri" w:hAnsiTheme="minorHAnsi" w:cstheme="minorHAnsi"/>
                <w:lang w:eastAsia="en-US"/>
              </w:rPr>
              <w:t xml:space="preserve">Μεγέθη: </w:t>
            </w:r>
            <w:r w:rsidR="009D3BE4">
              <w:rPr>
                <w:rFonts w:asciiTheme="minorHAnsi" w:eastAsia="Calibri" w:hAnsiTheme="minorHAnsi" w:cstheme="minorHAnsi"/>
                <w:lang w:eastAsia="en-US"/>
              </w:rPr>
              <w:t>40-44</w:t>
            </w:r>
          </w:p>
        </w:tc>
      </w:tr>
    </w:tbl>
    <w:p w:rsidR="00404160" w:rsidRDefault="00404160" w:rsidP="00404160">
      <w:pPr>
        <w:spacing w:after="0"/>
        <w:ind w:left="-426"/>
        <w:jc w:val="center"/>
      </w:pPr>
    </w:p>
    <w:p w:rsidR="0031088B" w:rsidRDefault="0031088B" w:rsidP="00404160">
      <w:pPr>
        <w:spacing w:after="0"/>
        <w:ind w:left="-426"/>
        <w:jc w:val="center"/>
      </w:pPr>
    </w:p>
    <w:p w:rsidR="00267D54" w:rsidRDefault="00267D54" w:rsidP="00267D54">
      <w:pPr>
        <w:spacing w:after="0"/>
        <w:ind w:left="-426"/>
        <w:jc w:val="center"/>
        <w:rPr>
          <w:b/>
        </w:rPr>
      </w:pPr>
      <w:r w:rsidRPr="009103C8">
        <w:rPr>
          <w:b/>
        </w:rPr>
        <w:t xml:space="preserve">Β. ΕΙΔΙΚΗ ΣΥΓΓΡΑΦΗ ΥΠΟΧΡΕΩΣΕΩΝ </w:t>
      </w:r>
    </w:p>
    <w:p w:rsidR="00267D54" w:rsidRPr="009103C8" w:rsidRDefault="00267D54" w:rsidP="00267D54">
      <w:pPr>
        <w:spacing w:after="0"/>
        <w:ind w:left="-426"/>
        <w:jc w:val="center"/>
        <w:rPr>
          <w:b/>
        </w:rPr>
      </w:pPr>
    </w:p>
    <w:p w:rsidR="00267D54" w:rsidRDefault="00267D54" w:rsidP="00267D54">
      <w:pPr>
        <w:pStyle w:val="a6"/>
        <w:numPr>
          <w:ilvl w:val="0"/>
          <w:numId w:val="11"/>
        </w:numPr>
        <w:spacing w:after="0"/>
        <w:ind w:left="-142" w:hanging="152"/>
        <w:jc w:val="both"/>
      </w:pPr>
      <w:r w:rsidRPr="00890E47">
        <w:t xml:space="preserve">Όλα τα ζητούμενα </w:t>
      </w:r>
      <w:r>
        <w:t>είδη</w:t>
      </w:r>
      <w:r w:rsidRPr="00890E47">
        <w:t xml:space="preserve"> θα είναι γνωστού και αναγνωρισμένου τύπου, φτιαγμένα σύμφωνα με τις οδηγίες της Ευρωπαϊκής Ένωσης και τα πρότυπα για την ασφάλεια ΚΑΙ θα φέρουν σήμανση CE</w:t>
      </w:r>
      <w:r>
        <w:t>.</w:t>
      </w:r>
    </w:p>
    <w:p w:rsidR="00267D54" w:rsidRDefault="00267D54" w:rsidP="00267D54">
      <w:pPr>
        <w:pStyle w:val="a6"/>
        <w:numPr>
          <w:ilvl w:val="0"/>
          <w:numId w:val="11"/>
        </w:numPr>
        <w:spacing w:after="0"/>
        <w:ind w:left="-142" w:hanging="152"/>
        <w:jc w:val="both"/>
      </w:pPr>
      <w:r>
        <w:t>Η σύνθεση ό</w:t>
      </w:r>
      <w:r w:rsidRPr="00890E47">
        <w:t>λ</w:t>
      </w:r>
      <w:r>
        <w:t>ων των</w:t>
      </w:r>
      <w:r w:rsidRPr="00890E47">
        <w:t xml:space="preserve"> ζητούμεν</w:t>
      </w:r>
      <w:r>
        <w:t>ων</w:t>
      </w:r>
      <w:r w:rsidRPr="00890E47">
        <w:t xml:space="preserve"> </w:t>
      </w:r>
      <w:r>
        <w:t>ειδών</w:t>
      </w:r>
      <w:r w:rsidRPr="00890E47">
        <w:t xml:space="preserve"> θα</w:t>
      </w:r>
      <w:r>
        <w:t xml:space="preserve"> αποδεικνύεται με την αντίστοιχη ετικέτα σε κάθε ρούχο .</w:t>
      </w:r>
    </w:p>
    <w:p w:rsidR="00267D54" w:rsidRPr="00890E47" w:rsidRDefault="00267D54" w:rsidP="00267D54">
      <w:pPr>
        <w:pStyle w:val="a6"/>
        <w:numPr>
          <w:ilvl w:val="0"/>
          <w:numId w:val="11"/>
        </w:numPr>
        <w:spacing w:after="0"/>
        <w:ind w:left="-142" w:hanging="152"/>
        <w:jc w:val="both"/>
      </w:pPr>
      <w:r w:rsidRPr="00890E47">
        <w:t xml:space="preserve">Τα ανωτέρω θα είναι απολύτως καινούρια και αμεταχείριστα, σύγχρονης και εξελιγμένης κατασκευής, καθώς επίσης και γνωστού και αναγνωρισμένου τύπου και θα πληρούν τις προδιαγραφές που περιλαμβάνονται στην παρούσα </w:t>
      </w:r>
      <w:r>
        <w:t>πρόσκληση</w:t>
      </w:r>
      <w:r w:rsidRPr="00890E47">
        <w:t>.</w:t>
      </w:r>
    </w:p>
    <w:p w:rsidR="00267D54" w:rsidRDefault="00267D54" w:rsidP="00267D54">
      <w:pPr>
        <w:pStyle w:val="a6"/>
        <w:numPr>
          <w:ilvl w:val="0"/>
          <w:numId w:val="11"/>
        </w:numPr>
        <w:spacing w:after="0"/>
        <w:ind w:left="-142" w:hanging="152"/>
        <w:jc w:val="both"/>
      </w:pPr>
      <w:r w:rsidRPr="00890E47">
        <w:t xml:space="preserve">Οι αναφερόμενες συνθέσεις μπορούν να τροποποιηθούν, προσφέροντας </w:t>
      </w:r>
      <w:r>
        <w:t>είδη</w:t>
      </w:r>
      <w:r w:rsidRPr="00890E47">
        <w:t xml:space="preserve"> αν</w:t>
      </w:r>
      <w:r>
        <w:t>άλογου</w:t>
      </w:r>
      <w:r w:rsidRPr="00890E47">
        <w:t xml:space="preserve"> τύπου και αριθμού. Όπου αναφέρεται ότι το υλικό θα</w:t>
      </w:r>
      <w:r>
        <w:t xml:space="preserve"> εί</w:t>
      </w:r>
      <w:r w:rsidRPr="00890E47">
        <w:t>ναι χρωματιστό, η επιλογή χρώματος θα γίνει από την</w:t>
      </w:r>
      <w:r>
        <w:t xml:space="preserve"> Αναθέτουσα.</w:t>
      </w:r>
    </w:p>
    <w:p w:rsidR="00267D54" w:rsidRPr="006669BF" w:rsidRDefault="00267D54" w:rsidP="00267D54">
      <w:pPr>
        <w:pStyle w:val="a6"/>
        <w:widowControl w:val="0"/>
        <w:numPr>
          <w:ilvl w:val="0"/>
          <w:numId w:val="11"/>
        </w:numPr>
        <w:suppressAutoHyphens/>
        <w:spacing w:after="120" w:line="240" w:lineRule="auto"/>
        <w:ind w:left="-142" w:hanging="152"/>
        <w:jc w:val="both"/>
        <w:textAlignment w:val="baseline"/>
        <w:rPr>
          <w:rFonts w:asciiTheme="minorHAnsi" w:hAnsiTheme="minorHAnsi" w:cstheme="minorHAnsi"/>
          <w:b/>
        </w:rPr>
      </w:pPr>
      <w:r w:rsidRPr="006669BF">
        <w:rPr>
          <w:rFonts w:asciiTheme="minorHAnsi" w:hAnsiTheme="minorHAnsi" w:cs="Calibri"/>
        </w:rPr>
        <w:t>Σ</w:t>
      </w:r>
      <w:r w:rsidRPr="006669BF">
        <w:rPr>
          <w:rFonts w:asciiTheme="minorHAnsi" w:eastAsia="SimSun" w:hAnsiTheme="minorHAnsi" w:cs="Calibri"/>
        </w:rPr>
        <w:t xml:space="preserve">ε περίπτωση οριστικής απόρριψης ολόκληρης ή μέρους της συμβατικής ποσότητας των ειδών της προμήθειας,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r w:rsidRPr="006669BF">
        <w:rPr>
          <w:rFonts w:asciiTheme="minorHAnsi" w:eastAsia="SimSun" w:hAnsiTheme="minorHAnsi" w:cs="Calibri"/>
          <w:b/>
          <w:bCs/>
        </w:rPr>
        <w:t xml:space="preserve"> </w:t>
      </w:r>
      <w:r w:rsidRPr="006669BF">
        <w:rPr>
          <w:rFonts w:asciiTheme="minorHAnsi" w:eastAsia="SimSun" w:hAnsiTheme="minorHAnsi" w:cs="Calibri"/>
        </w:rPr>
        <w:t xml:space="preserve"> Η επιστροφή των ειδών , που απορρίφθηκαν γίνεται σύμφωνα με τα προβλεπόμενα στις παρ. 2 και 3  του άρθρου 213 του ν. 4412/2016.</w:t>
      </w:r>
    </w:p>
    <w:p w:rsidR="00267D54" w:rsidRPr="008568B7" w:rsidRDefault="00267D54" w:rsidP="00267D54">
      <w:pPr>
        <w:suppressAutoHyphens/>
        <w:ind w:left="-142" w:hanging="152"/>
        <w:jc w:val="both"/>
        <w:textAlignment w:val="baseline"/>
        <w:rPr>
          <w:rFonts w:asciiTheme="minorHAnsi" w:eastAsia="SimSun" w:hAnsiTheme="minorHAnsi" w:cstheme="minorHAnsi"/>
          <w:b/>
          <w:bCs/>
          <w:kern w:val="1"/>
        </w:rPr>
      </w:pPr>
    </w:p>
    <w:p w:rsidR="00267D54" w:rsidRDefault="00267D54" w:rsidP="00267D54">
      <w:pPr>
        <w:pStyle w:val="a6"/>
        <w:spacing w:after="0"/>
        <w:ind w:left="294"/>
        <w:jc w:val="both"/>
      </w:pPr>
    </w:p>
    <w:p w:rsidR="00267D54" w:rsidRDefault="00267D54" w:rsidP="00267D54">
      <w:pPr>
        <w:spacing w:after="0"/>
        <w:ind w:left="-426"/>
        <w:jc w:val="center"/>
      </w:pPr>
    </w:p>
    <w:p w:rsidR="00782F5E" w:rsidRDefault="00782F5E"/>
    <w:sectPr w:rsidR="00782F5E" w:rsidSect="00782F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A5" w:rsidRDefault="001C38A5" w:rsidP="00782C2F">
      <w:pPr>
        <w:spacing w:after="0" w:line="240" w:lineRule="auto"/>
      </w:pPr>
      <w:r>
        <w:separator/>
      </w:r>
    </w:p>
  </w:endnote>
  <w:endnote w:type="continuationSeparator" w:id="0">
    <w:p w:rsidR="001C38A5" w:rsidRDefault="001C38A5" w:rsidP="00782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altName w:val="Trebuchet MS"/>
    <w:panose1 w:val="020B0603020202020204"/>
    <w:charset w:val="A1"/>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2F" w:rsidRDefault="00782C2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2F" w:rsidRPr="00782C2F" w:rsidRDefault="00782C2F" w:rsidP="00782C2F">
    <w:pPr>
      <w:pStyle w:val="a4"/>
    </w:pPr>
    <w:r w:rsidRPr="00782C2F">
      <w:rPr>
        <w:noProof/>
      </w:rPr>
      <w:drawing>
        <wp:inline distT="0" distB="0" distL="0" distR="0">
          <wp:extent cx="5274310" cy="616585"/>
          <wp:effectExtent l="19050" t="0" r="254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2F" w:rsidRDefault="00782C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A5" w:rsidRDefault="001C38A5" w:rsidP="00782C2F">
      <w:pPr>
        <w:spacing w:after="0" w:line="240" w:lineRule="auto"/>
      </w:pPr>
      <w:r>
        <w:separator/>
      </w:r>
    </w:p>
  </w:footnote>
  <w:footnote w:type="continuationSeparator" w:id="0">
    <w:p w:rsidR="001C38A5" w:rsidRDefault="001C38A5" w:rsidP="00782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2F" w:rsidRDefault="00782C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2F" w:rsidRDefault="00782C2F" w:rsidP="00782C2F">
    <w:pPr>
      <w:pStyle w:val="a3"/>
      <w:jc w:val="center"/>
    </w:pPr>
    <w:r w:rsidRPr="00782C2F">
      <w:rPr>
        <w:noProof/>
      </w:rPr>
      <w:drawing>
        <wp:inline distT="0" distB="0" distL="0" distR="0">
          <wp:extent cx="2981325" cy="952500"/>
          <wp:effectExtent l="19050" t="0" r="9525" b="0"/>
          <wp:docPr id="2" name="0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1"/>
                  <a:stretch>
                    <a:fillRect/>
                  </a:stretch>
                </pic:blipFill>
                <pic:spPr>
                  <a:xfrm>
                    <a:off x="0" y="0"/>
                    <a:ext cx="2984940" cy="953655"/>
                  </a:xfrm>
                  <a:prstGeom prst="rect">
                    <a:avLst/>
                  </a:prstGeom>
                </pic:spPr>
              </pic:pic>
            </a:graphicData>
          </a:graphic>
        </wp:inline>
      </w:drawing>
    </w:r>
  </w:p>
  <w:p w:rsidR="00782C2F" w:rsidRDefault="00782C2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2F" w:rsidRDefault="00782C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1B8D9A8"/>
    <w:name w:val="WW8Num5"/>
    <w:lvl w:ilvl="0">
      <w:start w:val="1"/>
      <w:numFmt w:val="decimal"/>
      <w:lvlText w:val="%1."/>
      <w:lvlJc w:val="left"/>
      <w:pPr>
        <w:tabs>
          <w:tab w:val="num" w:pos="0"/>
        </w:tabs>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681640"/>
    <w:multiLevelType w:val="hybridMultilevel"/>
    <w:tmpl w:val="B81ED87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
    <w:nsid w:val="0BB60447"/>
    <w:multiLevelType w:val="hybridMultilevel"/>
    <w:tmpl w:val="E4B0B76A"/>
    <w:lvl w:ilvl="0" w:tplc="0644C396">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C05E76"/>
    <w:multiLevelType w:val="hybridMultilevel"/>
    <w:tmpl w:val="4A84F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875B5B"/>
    <w:multiLevelType w:val="hybridMultilevel"/>
    <w:tmpl w:val="F294B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9B7CBD"/>
    <w:multiLevelType w:val="hybridMultilevel"/>
    <w:tmpl w:val="6AC480C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EC5BEB"/>
    <w:multiLevelType w:val="hybridMultilevel"/>
    <w:tmpl w:val="411E7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51C63"/>
    <w:multiLevelType w:val="hybridMultilevel"/>
    <w:tmpl w:val="882EC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BC55EE"/>
    <w:multiLevelType w:val="hybridMultilevel"/>
    <w:tmpl w:val="36023464"/>
    <w:lvl w:ilvl="0" w:tplc="BEA8CBAC">
      <w:start w:val="1"/>
      <w:numFmt w:val="bullet"/>
      <w:lvlText w:val=""/>
      <w:lvlJc w:val="left"/>
      <w:pPr>
        <w:tabs>
          <w:tab w:val="num" w:pos="726"/>
        </w:tabs>
        <w:ind w:left="782" w:hanging="357"/>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
    <w:nsid w:val="3C0E1421"/>
    <w:multiLevelType w:val="hybridMultilevel"/>
    <w:tmpl w:val="D158A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12F6916"/>
    <w:multiLevelType w:val="hybridMultilevel"/>
    <w:tmpl w:val="FCC6CB28"/>
    <w:lvl w:ilvl="0" w:tplc="EA3470F6">
      <w:start w:val="1"/>
      <w:numFmt w:val="decimal"/>
      <w:lvlText w:val="%1."/>
      <w:lvlJc w:val="left"/>
      <w:pPr>
        <w:ind w:left="689" w:hanging="40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43B25212"/>
    <w:multiLevelType w:val="hybridMultilevel"/>
    <w:tmpl w:val="7834C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157B10"/>
    <w:multiLevelType w:val="hybridMultilevel"/>
    <w:tmpl w:val="C4267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547B7A"/>
    <w:multiLevelType w:val="hybridMultilevel"/>
    <w:tmpl w:val="A852DFE8"/>
    <w:lvl w:ilvl="0" w:tplc="BEA8CBAC">
      <w:start w:val="1"/>
      <w:numFmt w:val="bullet"/>
      <w:lvlText w:val=""/>
      <w:lvlJc w:val="left"/>
      <w:pPr>
        <w:tabs>
          <w:tab w:val="num" w:pos="726"/>
        </w:tabs>
        <w:ind w:left="782" w:hanging="35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762E33"/>
    <w:multiLevelType w:val="multilevel"/>
    <w:tmpl w:val="2F0C2E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560B90"/>
    <w:multiLevelType w:val="hybridMultilevel"/>
    <w:tmpl w:val="A6D23E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810566"/>
    <w:multiLevelType w:val="multilevel"/>
    <w:tmpl w:val="97087B6C"/>
    <w:lvl w:ilvl="0">
      <w:start w:val="1"/>
      <w:numFmt w:val="decimal"/>
      <w:lvlText w:val="%1."/>
      <w:lvlJc w:val="left"/>
      <w:pPr>
        <w:tabs>
          <w:tab w:val="num" w:pos="208"/>
        </w:tabs>
        <w:ind w:left="928"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806B3"/>
    <w:multiLevelType w:val="hybridMultilevel"/>
    <w:tmpl w:val="819A6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5C6B7E"/>
    <w:multiLevelType w:val="hybridMultilevel"/>
    <w:tmpl w:val="3A5653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9">
    <w:nsid w:val="658A2312"/>
    <w:multiLevelType w:val="hybridMultilevel"/>
    <w:tmpl w:val="9036F944"/>
    <w:lvl w:ilvl="0" w:tplc="04080001">
      <w:start w:val="1"/>
      <w:numFmt w:val="bullet"/>
      <w:lvlText w:val=""/>
      <w:lvlJc w:val="left"/>
      <w:pPr>
        <w:ind w:left="720" w:hanging="360"/>
      </w:pPr>
      <w:rPr>
        <w:rFonts w:ascii="Symbol" w:hAnsi="Symbol" w:hint="default"/>
      </w:rPr>
    </w:lvl>
    <w:lvl w:ilvl="1" w:tplc="464EAB0A">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5395D"/>
    <w:multiLevelType w:val="hybridMultilevel"/>
    <w:tmpl w:val="D7627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0831F4"/>
    <w:multiLevelType w:val="hybridMultilevel"/>
    <w:tmpl w:val="3D1A6888"/>
    <w:lvl w:ilvl="0" w:tplc="04080001">
      <w:start w:val="1"/>
      <w:numFmt w:val="bullet"/>
      <w:lvlText w:val=""/>
      <w:lvlJc w:val="left"/>
      <w:pPr>
        <w:ind w:left="720" w:hanging="360"/>
      </w:pPr>
      <w:rPr>
        <w:rFonts w:ascii="Symbol" w:hAnsi="Symbol" w:hint="default"/>
      </w:rPr>
    </w:lvl>
    <w:lvl w:ilvl="1" w:tplc="96245066">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5947DF4"/>
    <w:multiLevelType w:val="hybridMultilevel"/>
    <w:tmpl w:val="B4F003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197640"/>
    <w:multiLevelType w:val="hybridMultilevel"/>
    <w:tmpl w:val="F6A8302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4">
    <w:nsid w:val="7BC160F7"/>
    <w:multiLevelType w:val="hybridMultilevel"/>
    <w:tmpl w:val="66E0F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
  </w:num>
  <w:num w:numId="4">
    <w:abstractNumId w:val="9"/>
  </w:num>
  <w:num w:numId="5">
    <w:abstractNumId w:val="8"/>
  </w:num>
  <w:num w:numId="6">
    <w:abstractNumId w:val="6"/>
  </w:num>
  <w:num w:numId="7">
    <w:abstractNumId w:val="21"/>
  </w:num>
  <w:num w:numId="8">
    <w:abstractNumId w:val="11"/>
  </w:num>
  <w:num w:numId="9">
    <w:abstractNumId w:val="5"/>
  </w:num>
  <w:num w:numId="10">
    <w:abstractNumId w:val="13"/>
  </w:num>
  <w:num w:numId="11">
    <w:abstractNumId w:val="18"/>
  </w:num>
  <w:num w:numId="12">
    <w:abstractNumId w:val="23"/>
  </w:num>
  <w:num w:numId="13">
    <w:abstractNumId w:val="1"/>
  </w:num>
  <w:num w:numId="14">
    <w:abstractNumId w:val="17"/>
  </w:num>
  <w:num w:numId="15">
    <w:abstractNumId w:val="15"/>
  </w:num>
  <w:num w:numId="16">
    <w:abstractNumId w:val="4"/>
  </w:num>
  <w:num w:numId="17">
    <w:abstractNumId w:val="3"/>
  </w:num>
  <w:num w:numId="18">
    <w:abstractNumId w:val="7"/>
  </w:num>
  <w:num w:numId="19">
    <w:abstractNumId w:val="24"/>
  </w:num>
  <w:num w:numId="20">
    <w:abstractNumId w:val="20"/>
  </w:num>
  <w:num w:numId="21">
    <w:abstractNumId w:val="12"/>
  </w:num>
  <w:num w:numId="22">
    <w:abstractNumId w:val="0"/>
  </w:num>
  <w:num w:numId="23">
    <w:abstractNumId w:val="16"/>
  </w:num>
  <w:num w:numId="24">
    <w:abstractNumId w:val="1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782C2F"/>
    <w:rsid w:val="0003222B"/>
    <w:rsid w:val="00173DD3"/>
    <w:rsid w:val="001C38A5"/>
    <w:rsid w:val="00267D54"/>
    <w:rsid w:val="0031088B"/>
    <w:rsid w:val="003E5B05"/>
    <w:rsid w:val="00404160"/>
    <w:rsid w:val="00422613"/>
    <w:rsid w:val="006669BF"/>
    <w:rsid w:val="006748E0"/>
    <w:rsid w:val="006E23A5"/>
    <w:rsid w:val="00782C2F"/>
    <w:rsid w:val="00782F5E"/>
    <w:rsid w:val="007D45A2"/>
    <w:rsid w:val="0082512D"/>
    <w:rsid w:val="009C51E6"/>
    <w:rsid w:val="009D3BE4"/>
    <w:rsid w:val="009F34B8"/>
    <w:rsid w:val="00A43F37"/>
    <w:rsid w:val="00A6715C"/>
    <w:rsid w:val="00B74A58"/>
    <w:rsid w:val="00BF0093"/>
    <w:rsid w:val="00E2328E"/>
    <w:rsid w:val="00E93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60"/>
    <w:rPr>
      <w:rFonts w:ascii="Calibri" w:eastAsia="Times New Roman" w:hAnsi="Calibri" w:cs="Times New Roman"/>
      <w:lang w:eastAsia="el-GR"/>
    </w:rPr>
  </w:style>
  <w:style w:type="paragraph" w:styleId="1">
    <w:name w:val="heading 1"/>
    <w:basedOn w:val="a"/>
    <w:link w:val="1Char"/>
    <w:uiPriority w:val="9"/>
    <w:qFormat/>
    <w:rsid w:val="00404160"/>
    <w:pPr>
      <w:widowControl w:val="0"/>
      <w:autoSpaceDE w:val="0"/>
      <w:autoSpaceDN w:val="0"/>
      <w:spacing w:after="0" w:line="240" w:lineRule="auto"/>
      <w:ind w:left="853"/>
      <w:jc w:val="both"/>
      <w:outlineLvl w:val="0"/>
    </w:pPr>
    <w:rPr>
      <w:rFonts w:ascii="Trebuchet MS" w:eastAsia="Trebuchet MS" w:hAnsi="Trebuchet MS" w:cs="Trebuchet MS"/>
      <w:b/>
      <w:b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C2F"/>
    <w:pPr>
      <w:tabs>
        <w:tab w:val="center" w:pos="4153"/>
        <w:tab w:val="right" w:pos="8306"/>
      </w:tabs>
      <w:spacing w:after="0" w:line="240" w:lineRule="auto"/>
    </w:pPr>
  </w:style>
  <w:style w:type="character" w:customStyle="1" w:styleId="Char">
    <w:name w:val="Κεφαλίδα Char"/>
    <w:basedOn w:val="a0"/>
    <w:link w:val="a3"/>
    <w:uiPriority w:val="99"/>
    <w:rsid w:val="00782C2F"/>
  </w:style>
  <w:style w:type="paragraph" w:styleId="a4">
    <w:name w:val="footer"/>
    <w:basedOn w:val="a"/>
    <w:link w:val="Char0"/>
    <w:uiPriority w:val="99"/>
    <w:unhideWhenUsed/>
    <w:rsid w:val="00782C2F"/>
    <w:pPr>
      <w:tabs>
        <w:tab w:val="center" w:pos="4153"/>
        <w:tab w:val="right" w:pos="8306"/>
      </w:tabs>
      <w:spacing w:after="0" w:line="240" w:lineRule="auto"/>
    </w:pPr>
  </w:style>
  <w:style w:type="character" w:customStyle="1" w:styleId="Char0">
    <w:name w:val="Υποσέλιδο Char"/>
    <w:basedOn w:val="a0"/>
    <w:link w:val="a4"/>
    <w:uiPriority w:val="99"/>
    <w:rsid w:val="00782C2F"/>
  </w:style>
  <w:style w:type="paragraph" w:styleId="a5">
    <w:name w:val="Balloon Text"/>
    <w:basedOn w:val="a"/>
    <w:link w:val="Char1"/>
    <w:uiPriority w:val="99"/>
    <w:semiHidden/>
    <w:unhideWhenUsed/>
    <w:rsid w:val="00782C2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82C2F"/>
    <w:rPr>
      <w:rFonts w:ascii="Tahoma" w:hAnsi="Tahoma" w:cs="Tahoma"/>
      <w:sz w:val="16"/>
      <w:szCs w:val="16"/>
    </w:rPr>
  </w:style>
  <w:style w:type="character" w:customStyle="1" w:styleId="1Char">
    <w:name w:val="Επικεφαλίδα 1 Char"/>
    <w:basedOn w:val="a0"/>
    <w:link w:val="1"/>
    <w:uiPriority w:val="9"/>
    <w:rsid w:val="00404160"/>
    <w:rPr>
      <w:rFonts w:ascii="Trebuchet MS" w:eastAsia="Trebuchet MS" w:hAnsi="Trebuchet MS" w:cs="Trebuchet MS"/>
      <w:b/>
      <w:bCs/>
      <w:lang w:val="en-US" w:bidi="en-US"/>
    </w:rPr>
  </w:style>
  <w:style w:type="paragraph" w:styleId="a6">
    <w:name w:val="List Paragraph"/>
    <w:basedOn w:val="a"/>
    <w:uiPriority w:val="34"/>
    <w:qFormat/>
    <w:rsid w:val="004041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2209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power11</dc:creator>
  <cp:keywords/>
  <dc:description/>
  <cp:lastModifiedBy>power11</cp:lastModifiedBy>
  <cp:revision>19</cp:revision>
  <dcterms:created xsi:type="dcterms:W3CDTF">2019-04-16T07:02:00Z</dcterms:created>
  <dcterms:modified xsi:type="dcterms:W3CDTF">2019-04-16T07:15:00Z</dcterms:modified>
</cp:coreProperties>
</file>