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21" w:rsidRPr="00C21183" w:rsidRDefault="00721821" w:rsidP="00721821">
      <w:pPr>
        <w:jc w:val="center"/>
      </w:pPr>
    </w:p>
    <w:p w:rsidR="00721821" w:rsidRDefault="00466F29" w:rsidP="007218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ΤΕΧΝΙΚΗ </w:t>
      </w:r>
      <w:r w:rsidR="002969B0">
        <w:rPr>
          <w:b/>
          <w:sz w:val="36"/>
          <w:szCs w:val="36"/>
        </w:rPr>
        <w:t>ΠΕΡΙΓΡΑΦΗ</w:t>
      </w:r>
    </w:p>
    <w:p w:rsidR="00721821" w:rsidRDefault="00721821" w:rsidP="00721821">
      <w:pPr>
        <w:jc w:val="center"/>
        <w:rPr>
          <w:b/>
          <w:sz w:val="36"/>
          <w:szCs w:val="36"/>
        </w:rPr>
      </w:pPr>
    </w:p>
    <w:p w:rsidR="001808EA" w:rsidRDefault="001808EA" w:rsidP="00721821">
      <w:pPr>
        <w:jc w:val="center"/>
        <w:rPr>
          <w:b/>
          <w:sz w:val="36"/>
          <w:szCs w:val="36"/>
        </w:rPr>
      </w:pPr>
    </w:p>
    <w:p w:rsidR="00721821" w:rsidRPr="00721821" w:rsidRDefault="00721821" w:rsidP="007218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ΤΙΤΛΟΣ: </w:t>
      </w:r>
      <w:r w:rsidR="002969B0">
        <w:rPr>
          <w:sz w:val="36"/>
          <w:szCs w:val="36"/>
        </w:rPr>
        <w:t xml:space="preserve">ΠΡΟΜΗΘΕΙΑ ΕΞΟΠΛΙΣΜΟΥ </w:t>
      </w:r>
      <w:r w:rsidR="00323620">
        <w:rPr>
          <w:sz w:val="36"/>
          <w:szCs w:val="36"/>
        </w:rPr>
        <w:t>ΚΟΥΖΙΝΑΣ</w:t>
      </w:r>
      <w:r w:rsidR="002969B0">
        <w:rPr>
          <w:sz w:val="36"/>
          <w:szCs w:val="36"/>
        </w:rPr>
        <w:t xml:space="preserve"> </w:t>
      </w:r>
    </w:p>
    <w:p w:rsidR="00721821" w:rsidRDefault="00721821" w:rsidP="00721821">
      <w:pPr>
        <w:jc w:val="center"/>
        <w:rPr>
          <w:b/>
          <w:sz w:val="36"/>
          <w:szCs w:val="36"/>
        </w:rPr>
      </w:pPr>
    </w:p>
    <w:p w:rsidR="002969B0" w:rsidRDefault="002969B0" w:rsidP="00721821">
      <w:pPr>
        <w:jc w:val="center"/>
        <w:rPr>
          <w:b/>
          <w:sz w:val="36"/>
          <w:szCs w:val="36"/>
        </w:rPr>
      </w:pPr>
    </w:p>
    <w:p w:rsidR="002969B0" w:rsidRDefault="002969B0" w:rsidP="00721821">
      <w:pPr>
        <w:jc w:val="center"/>
        <w:rPr>
          <w:b/>
          <w:sz w:val="36"/>
          <w:szCs w:val="36"/>
        </w:rPr>
      </w:pPr>
    </w:p>
    <w:p w:rsidR="00721821" w:rsidRPr="002F4540" w:rsidRDefault="00721821" w:rsidP="007218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ΠΡΟΥΠΟΛΟΓΙΣΜΟΥ</w:t>
      </w:r>
      <w:r w:rsidRPr="00F9067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9D1060" w:rsidRPr="003405C1">
        <w:rPr>
          <w:b/>
          <w:sz w:val="36"/>
          <w:szCs w:val="36"/>
        </w:rPr>
        <w:t>7.990,00</w:t>
      </w:r>
      <w:r w:rsidRPr="003405C1">
        <w:rPr>
          <w:b/>
          <w:sz w:val="36"/>
          <w:szCs w:val="36"/>
        </w:rPr>
        <w:t>€</w:t>
      </w:r>
      <w:r w:rsidR="002F4540" w:rsidRPr="003405C1">
        <w:rPr>
          <w:b/>
          <w:sz w:val="36"/>
          <w:szCs w:val="36"/>
        </w:rPr>
        <w:t xml:space="preserve"> [χωρίς Φ.Π.Α]</w:t>
      </w:r>
    </w:p>
    <w:p w:rsidR="00721821" w:rsidRPr="0015397B" w:rsidRDefault="00721821" w:rsidP="00721821">
      <w:pPr>
        <w:rPr>
          <w:b/>
          <w:sz w:val="36"/>
          <w:szCs w:val="36"/>
        </w:rPr>
      </w:pPr>
    </w:p>
    <w:p w:rsidR="002969B0" w:rsidRDefault="002969B0" w:rsidP="00721821">
      <w:pPr>
        <w:jc w:val="both"/>
        <w:rPr>
          <w:b/>
          <w:sz w:val="36"/>
          <w:szCs w:val="36"/>
        </w:rPr>
      </w:pPr>
    </w:p>
    <w:p w:rsidR="002969B0" w:rsidRDefault="002969B0" w:rsidP="00721821">
      <w:pPr>
        <w:jc w:val="both"/>
        <w:rPr>
          <w:b/>
          <w:sz w:val="36"/>
          <w:szCs w:val="36"/>
        </w:rPr>
      </w:pPr>
    </w:p>
    <w:p w:rsidR="002969B0" w:rsidRDefault="002969B0" w:rsidP="00721821">
      <w:pPr>
        <w:jc w:val="both"/>
        <w:rPr>
          <w:b/>
          <w:sz w:val="36"/>
          <w:szCs w:val="36"/>
        </w:rPr>
      </w:pPr>
    </w:p>
    <w:p w:rsidR="00721821" w:rsidRPr="002C7E20" w:rsidRDefault="00721821" w:rsidP="0072182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Κ.Α. </w:t>
      </w:r>
      <w:r w:rsidR="002969B0">
        <w:rPr>
          <w:b/>
          <w:sz w:val="36"/>
          <w:szCs w:val="36"/>
        </w:rPr>
        <w:t>15</w:t>
      </w:r>
      <w:r w:rsidR="00DC07F5" w:rsidRPr="00DC07F5">
        <w:rPr>
          <w:b/>
          <w:sz w:val="36"/>
          <w:szCs w:val="36"/>
        </w:rPr>
        <w:t xml:space="preserve">.01 </w:t>
      </w:r>
      <w:r w:rsidR="0055478D">
        <w:rPr>
          <w:b/>
          <w:sz w:val="36"/>
          <w:szCs w:val="36"/>
        </w:rPr>
        <w:t>«</w:t>
      </w:r>
      <w:r w:rsidR="002969B0">
        <w:rPr>
          <w:b/>
          <w:sz w:val="36"/>
          <w:szCs w:val="36"/>
        </w:rPr>
        <w:t>Αγορές Παγίων</w:t>
      </w:r>
      <w:r w:rsidR="0055478D">
        <w:rPr>
          <w:b/>
          <w:sz w:val="36"/>
          <w:szCs w:val="36"/>
        </w:rPr>
        <w:t>»</w:t>
      </w:r>
      <w:r w:rsidR="00DC07F5">
        <w:rPr>
          <w:b/>
          <w:sz w:val="36"/>
          <w:szCs w:val="36"/>
        </w:rPr>
        <w:t xml:space="preserve"> συνολικού ποσού</w:t>
      </w:r>
      <w:r>
        <w:rPr>
          <w:b/>
          <w:sz w:val="36"/>
          <w:szCs w:val="36"/>
        </w:rPr>
        <w:t xml:space="preserve">  </w:t>
      </w:r>
      <w:r w:rsidRPr="007661A1">
        <w:rPr>
          <w:b/>
          <w:sz w:val="36"/>
          <w:szCs w:val="36"/>
        </w:rPr>
        <w:t xml:space="preserve">  </w:t>
      </w:r>
      <w:r w:rsidR="009D1060" w:rsidRPr="003405C1">
        <w:rPr>
          <w:b/>
          <w:sz w:val="36"/>
          <w:szCs w:val="36"/>
        </w:rPr>
        <w:t>9.907,60</w:t>
      </w:r>
      <w:r w:rsidR="00DC07F5" w:rsidRPr="003405C1">
        <w:rPr>
          <w:b/>
          <w:sz w:val="36"/>
          <w:szCs w:val="36"/>
        </w:rPr>
        <w:t xml:space="preserve"> με Φ</w:t>
      </w:r>
      <w:r w:rsidR="003405C1">
        <w:rPr>
          <w:b/>
          <w:sz w:val="36"/>
          <w:szCs w:val="36"/>
        </w:rPr>
        <w:t>.</w:t>
      </w:r>
      <w:r w:rsidR="00DC07F5" w:rsidRPr="003405C1">
        <w:rPr>
          <w:b/>
          <w:sz w:val="36"/>
          <w:szCs w:val="36"/>
        </w:rPr>
        <w:t>Π</w:t>
      </w:r>
      <w:r w:rsidR="003405C1">
        <w:rPr>
          <w:b/>
          <w:sz w:val="36"/>
          <w:szCs w:val="36"/>
        </w:rPr>
        <w:t>.</w:t>
      </w:r>
      <w:r w:rsidR="00DC07F5" w:rsidRPr="003405C1">
        <w:rPr>
          <w:b/>
          <w:sz w:val="36"/>
          <w:szCs w:val="36"/>
        </w:rPr>
        <w:t>Α</w:t>
      </w:r>
      <w:r w:rsidR="003405C1">
        <w:rPr>
          <w:b/>
          <w:sz w:val="36"/>
          <w:szCs w:val="36"/>
        </w:rPr>
        <w:t>.</w:t>
      </w:r>
    </w:p>
    <w:p w:rsidR="00721821" w:rsidRPr="00CB1347" w:rsidRDefault="00721821" w:rsidP="00721821">
      <w:pPr>
        <w:jc w:val="both"/>
        <w:rPr>
          <w:b/>
          <w:sz w:val="36"/>
          <w:szCs w:val="36"/>
        </w:rPr>
      </w:pPr>
      <w:r w:rsidRPr="002C7E20">
        <w:rPr>
          <w:b/>
          <w:sz w:val="36"/>
          <w:szCs w:val="36"/>
        </w:rPr>
        <w:t xml:space="preserve"> </w:t>
      </w:r>
    </w:p>
    <w:p w:rsidR="00721821" w:rsidRDefault="00721821" w:rsidP="00721821">
      <w:pPr>
        <w:jc w:val="center"/>
        <w:rPr>
          <w:b/>
          <w:sz w:val="36"/>
          <w:szCs w:val="36"/>
        </w:rPr>
      </w:pPr>
    </w:p>
    <w:p w:rsidR="002969B0" w:rsidRDefault="002969B0" w:rsidP="00721821">
      <w:pPr>
        <w:jc w:val="center"/>
        <w:rPr>
          <w:b/>
          <w:sz w:val="36"/>
          <w:szCs w:val="36"/>
        </w:rPr>
      </w:pPr>
    </w:p>
    <w:p w:rsidR="002969B0" w:rsidRDefault="002969B0" w:rsidP="00721821">
      <w:pPr>
        <w:jc w:val="center"/>
        <w:rPr>
          <w:b/>
          <w:sz w:val="36"/>
          <w:szCs w:val="36"/>
        </w:rPr>
      </w:pPr>
    </w:p>
    <w:p w:rsidR="002969B0" w:rsidRDefault="002969B0" w:rsidP="00721821">
      <w:pPr>
        <w:jc w:val="center"/>
        <w:rPr>
          <w:b/>
          <w:sz w:val="36"/>
          <w:szCs w:val="36"/>
        </w:rPr>
      </w:pPr>
    </w:p>
    <w:p w:rsidR="002969B0" w:rsidRDefault="002969B0" w:rsidP="00721821">
      <w:pPr>
        <w:jc w:val="center"/>
        <w:rPr>
          <w:b/>
          <w:sz w:val="36"/>
          <w:szCs w:val="36"/>
        </w:rPr>
      </w:pPr>
    </w:p>
    <w:p w:rsidR="002969B0" w:rsidRDefault="002969B0" w:rsidP="00721821">
      <w:pPr>
        <w:jc w:val="center"/>
        <w:rPr>
          <w:b/>
          <w:sz w:val="36"/>
          <w:szCs w:val="36"/>
        </w:rPr>
      </w:pPr>
    </w:p>
    <w:p w:rsidR="002969B0" w:rsidRDefault="002969B0" w:rsidP="00721821">
      <w:pPr>
        <w:jc w:val="center"/>
        <w:rPr>
          <w:b/>
          <w:sz w:val="36"/>
          <w:szCs w:val="36"/>
        </w:rPr>
      </w:pPr>
    </w:p>
    <w:p w:rsidR="002969B0" w:rsidRDefault="002969B0" w:rsidP="00721821">
      <w:pPr>
        <w:jc w:val="center"/>
        <w:rPr>
          <w:b/>
          <w:sz w:val="36"/>
          <w:szCs w:val="36"/>
        </w:rPr>
      </w:pPr>
    </w:p>
    <w:p w:rsidR="002969B0" w:rsidRDefault="002969B0" w:rsidP="00721821">
      <w:pPr>
        <w:jc w:val="center"/>
        <w:rPr>
          <w:b/>
          <w:sz w:val="36"/>
          <w:szCs w:val="36"/>
        </w:rPr>
      </w:pPr>
    </w:p>
    <w:p w:rsidR="002969B0" w:rsidRDefault="002969B0" w:rsidP="00721821">
      <w:pPr>
        <w:jc w:val="center"/>
        <w:rPr>
          <w:b/>
          <w:sz w:val="36"/>
          <w:szCs w:val="36"/>
        </w:rPr>
      </w:pPr>
    </w:p>
    <w:p w:rsidR="002969B0" w:rsidRPr="00BE240A" w:rsidRDefault="002969B0" w:rsidP="00721821">
      <w:pPr>
        <w:jc w:val="center"/>
        <w:rPr>
          <w:b/>
          <w:sz w:val="36"/>
          <w:szCs w:val="36"/>
        </w:rPr>
      </w:pPr>
    </w:p>
    <w:p w:rsidR="00721821" w:rsidRPr="002777A8" w:rsidRDefault="00721821" w:rsidP="007218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ΕΤΟΣ  2019</w:t>
      </w:r>
    </w:p>
    <w:p w:rsidR="002F4540" w:rsidRDefault="002F4540" w:rsidP="002F4540">
      <w:pPr>
        <w:tabs>
          <w:tab w:val="left" w:pos="1716"/>
        </w:tabs>
      </w:pPr>
    </w:p>
    <w:p w:rsidR="002F4540" w:rsidRPr="002F4540" w:rsidRDefault="002F4540" w:rsidP="002F4540">
      <w:pPr>
        <w:jc w:val="center"/>
        <w:rPr>
          <w:b/>
          <w:sz w:val="28"/>
          <w:szCs w:val="28"/>
        </w:rPr>
      </w:pPr>
      <w:r w:rsidRPr="002F4540">
        <w:rPr>
          <w:b/>
          <w:sz w:val="28"/>
          <w:szCs w:val="28"/>
        </w:rPr>
        <w:lastRenderedPageBreak/>
        <w:t xml:space="preserve">ΤΕΧΝΙΚΗ </w:t>
      </w:r>
      <w:r w:rsidR="002969B0">
        <w:rPr>
          <w:b/>
          <w:sz w:val="28"/>
          <w:szCs w:val="28"/>
        </w:rPr>
        <w:t xml:space="preserve">ΠΕΡΙΓΡΑΦΗ </w:t>
      </w:r>
    </w:p>
    <w:p w:rsidR="002F4540" w:rsidRPr="002F4540" w:rsidRDefault="002F4540" w:rsidP="002F4540"/>
    <w:p w:rsidR="002969B0" w:rsidRPr="001808EA" w:rsidRDefault="001D748B" w:rsidP="001808EA">
      <w:pPr>
        <w:pStyle w:val="ac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808EA">
        <w:rPr>
          <w:rFonts w:ascii="Times New Roman" w:hAnsi="Times New Roman"/>
          <w:sz w:val="24"/>
          <w:szCs w:val="24"/>
        </w:rPr>
        <w:t xml:space="preserve">Η παρούσα </w:t>
      </w:r>
      <w:r w:rsidR="002969B0" w:rsidRPr="001808EA">
        <w:rPr>
          <w:rFonts w:ascii="Times New Roman" w:hAnsi="Times New Roman"/>
          <w:sz w:val="24"/>
          <w:szCs w:val="24"/>
        </w:rPr>
        <w:t xml:space="preserve"> τεχνική περιγραφή αφορά την προμήθεια εξοπλισμού κουζίνας </w:t>
      </w:r>
      <w:r w:rsidR="002969B0" w:rsidRPr="001808EA">
        <w:rPr>
          <w:rFonts w:ascii="Times New Roman" w:hAnsi="Times New Roman"/>
          <w:bCs/>
          <w:iCs/>
          <w:sz w:val="24"/>
          <w:szCs w:val="24"/>
        </w:rPr>
        <w:t xml:space="preserve">για τη </w:t>
      </w:r>
      <w:r w:rsidR="002969B0" w:rsidRPr="001808EA">
        <w:rPr>
          <w:rFonts w:ascii="Times New Roman" w:hAnsi="Times New Roman"/>
          <w:sz w:val="24"/>
          <w:szCs w:val="24"/>
        </w:rPr>
        <w:t>Δομή Φιλοξενίας Ασυνόδευτων Ανηλίκων και συγκεκριμένα του  ακινήτου ξενώνα «Olympic Ζήγος», στο Γραικοχώρι Ηγουμενίτσας, Έναντι Αγίας Τριάδος  Ηγουμενίτσας.</w:t>
      </w:r>
    </w:p>
    <w:p w:rsidR="002969B0" w:rsidRPr="001808EA" w:rsidRDefault="002969B0" w:rsidP="001808EA">
      <w:pPr>
        <w:pStyle w:val="ac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808EA">
        <w:rPr>
          <w:rFonts w:ascii="Times New Roman" w:hAnsi="Times New Roman"/>
          <w:sz w:val="24"/>
          <w:szCs w:val="24"/>
        </w:rPr>
        <w:t xml:space="preserve">Στην τιμή συμπεριλαμβάνεται η μεταφορά – Εκφόρτωση - σύνδεση του εξοπλισμού  στο χώρο της δομής καθώς και όλες εκείνες οι εργασίες που απαιτούνται για την τοποθέτηση αυτού κατά τρόπο ασφαλή και λειτουργικό. </w:t>
      </w:r>
    </w:p>
    <w:p w:rsidR="002969B0" w:rsidRPr="001808EA" w:rsidRDefault="000C3047" w:rsidP="001808EA">
      <w:pPr>
        <w:pStyle w:val="ac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προμήθεια κουζίνας θα α</w:t>
      </w:r>
      <w:r w:rsidR="002969B0" w:rsidRPr="001808EA">
        <w:rPr>
          <w:rFonts w:ascii="Times New Roman" w:hAnsi="Times New Roman"/>
          <w:sz w:val="24"/>
          <w:szCs w:val="24"/>
        </w:rPr>
        <w:t>ποτελείται από των κάτωθι εξοπλισμό</w:t>
      </w:r>
      <w:r>
        <w:rPr>
          <w:rFonts w:ascii="Times New Roman" w:hAnsi="Times New Roman"/>
          <w:sz w:val="24"/>
          <w:szCs w:val="24"/>
        </w:rPr>
        <w:t xml:space="preserve"> με </w:t>
      </w:r>
      <w:r>
        <w:rPr>
          <w:rFonts w:ascii="Times New Roman" w:hAnsi="Times New Roman"/>
          <w:sz w:val="24"/>
          <w:szCs w:val="24"/>
          <w:lang w:val="en-US"/>
        </w:rPr>
        <w:t>CPV</w:t>
      </w:r>
      <w:r w:rsidRPr="000C3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39220000-0 και τίτλο ‘Εξοπλισμός Κουζίνας’</w:t>
      </w:r>
      <w:r w:rsidR="002969B0" w:rsidRPr="001808EA">
        <w:rPr>
          <w:rFonts w:ascii="Times New Roman" w:hAnsi="Times New Roman"/>
          <w:sz w:val="24"/>
          <w:szCs w:val="24"/>
        </w:rPr>
        <w:t>:</w:t>
      </w:r>
    </w:p>
    <w:p w:rsidR="00BD0C67" w:rsidRPr="00BD0C67" w:rsidRDefault="00BD0C67" w:rsidP="00F06358">
      <w:pPr>
        <w:pStyle w:val="a9"/>
        <w:jc w:val="both"/>
      </w:pPr>
    </w:p>
    <w:tbl>
      <w:tblPr>
        <w:tblStyle w:val="a4"/>
        <w:tblW w:w="5000" w:type="pct"/>
        <w:tblLook w:val="04A0"/>
      </w:tblPr>
      <w:tblGrid>
        <w:gridCol w:w="5383"/>
        <w:gridCol w:w="1336"/>
        <w:gridCol w:w="1803"/>
      </w:tblGrid>
      <w:tr w:rsidR="002969B0" w:rsidRPr="00B421D0" w:rsidTr="002969B0">
        <w:trPr>
          <w:trHeight w:val="435"/>
        </w:trPr>
        <w:tc>
          <w:tcPr>
            <w:tcW w:w="5000" w:type="pct"/>
            <w:gridSpan w:val="3"/>
            <w:hideMark/>
          </w:tcPr>
          <w:p w:rsidR="002969B0" w:rsidRPr="002969B0" w:rsidRDefault="002969B0" w:rsidP="002969B0">
            <w:pPr>
              <w:jc w:val="center"/>
              <w:rPr>
                <w:b/>
                <w:bCs/>
                <w:sz w:val="28"/>
                <w:szCs w:val="28"/>
              </w:rPr>
            </w:pPr>
            <w:r w:rsidRPr="002969B0">
              <w:rPr>
                <w:b/>
                <w:bCs/>
                <w:sz w:val="28"/>
                <w:szCs w:val="28"/>
              </w:rPr>
              <w:t>ΠΡΟΜΗΘΕΙΑ ΕΞΟΠΛΙΣΜΟΥ ΚΟΥΖΙΝΑΣ</w:t>
            </w:r>
          </w:p>
          <w:p w:rsidR="002969B0" w:rsidRPr="002969B0" w:rsidRDefault="002969B0" w:rsidP="002969B0">
            <w:pPr>
              <w:jc w:val="center"/>
              <w:rPr>
                <w:sz w:val="28"/>
                <w:szCs w:val="28"/>
              </w:rPr>
            </w:pPr>
          </w:p>
        </w:tc>
      </w:tr>
      <w:tr w:rsidR="005A3BBC" w:rsidRPr="00B421D0" w:rsidTr="002969B0">
        <w:trPr>
          <w:trHeight w:val="675"/>
        </w:trPr>
        <w:tc>
          <w:tcPr>
            <w:tcW w:w="3158" w:type="pct"/>
            <w:hideMark/>
          </w:tcPr>
          <w:p w:rsidR="005A3BBC" w:rsidRPr="00B421D0" w:rsidRDefault="005A3BBC">
            <w:r w:rsidRPr="00B421D0">
              <w:t>Ηλεκτρικός φούρνος 4 θέσεων διαστάσεων 790x750x635 mm ισχύος 5 kW/230V</w:t>
            </w:r>
          </w:p>
        </w:tc>
        <w:tc>
          <w:tcPr>
            <w:tcW w:w="784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>τεμ</w:t>
            </w:r>
          </w:p>
        </w:tc>
        <w:tc>
          <w:tcPr>
            <w:tcW w:w="1058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 xml:space="preserve">1,00 </w:t>
            </w:r>
          </w:p>
        </w:tc>
      </w:tr>
      <w:tr w:rsidR="005A3BBC" w:rsidRPr="00B421D0" w:rsidTr="002969B0">
        <w:trPr>
          <w:trHeight w:val="825"/>
        </w:trPr>
        <w:tc>
          <w:tcPr>
            <w:tcW w:w="3158" w:type="pct"/>
            <w:hideMark/>
          </w:tcPr>
          <w:p w:rsidR="005A3BBC" w:rsidRPr="00B421D0" w:rsidRDefault="005A3BBC">
            <w:r w:rsidRPr="00B421D0">
              <w:t>Επαγωγική εστία διαστάσεων 44x35x11 cm  ηλεκτρική  ισχύος 3.4kW/230V</w:t>
            </w:r>
          </w:p>
        </w:tc>
        <w:tc>
          <w:tcPr>
            <w:tcW w:w="784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>τεμ</w:t>
            </w:r>
          </w:p>
        </w:tc>
        <w:tc>
          <w:tcPr>
            <w:tcW w:w="1058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 xml:space="preserve">2,00 </w:t>
            </w:r>
          </w:p>
        </w:tc>
      </w:tr>
      <w:tr w:rsidR="005A3BBC" w:rsidRPr="00B421D0" w:rsidTr="002969B0">
        <w:trPr>
          <w:trHeight w:val="750"/>
        </w:trPr>
        <w:tc>
          <w:tcPr>
            <w:tcW w:w="3158" w:type="pct"/>
            <w:hideMark/>
          </w:tcPr>
          <w:p w:rsidR="005A3BBC" w:rsidRPr="00B421D0" w:rsidRDefault="005A3BBC">
            <w:r w:rsidRPr="00B421D0">
              <w:t>Πλυντήριο πιάτων ποτηριών διαστάσεων 600x600x820 mm ηλεκτρικής  ισχύος 3.4kW/230V</w:t>
            </w:r>
          </w:p>
        </w:tc>
        <w:tc>
          <w:tcPr>
            <w:tcW w:w="784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>τεμ</w:t>
            </w:r>
          </w:p>
        </w:tc>
        <w:tc>
          <w:tcPr>
            <w:tcW w:w="1058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 xml:space="preserve">1,00 </w:t>
            </w:r>
          </w:p>
        </w:tc>
      </w:tr>
      <w:tr w:rsidR="005A3BBC" w:rsidRPr="00B421D0" w:rsidTr="002969B0">
        <w:trPr>
          <w:trHeight w:val="780"/>
        </w:trPr>
        <w:tc>
          <w:tcPr>
            <w:tcW w:w="3158" w:type="pct"/>
            <w:hideMark/>
          </w:tcPr>
          <w:p w:rsidR="005A3BBC" w:rsidRPr="00B421D0" w:rsidRDefault="005A3BBC">
            <w:r w:rsidRPr="00B421D0">
              <w:t xml:space="preserve">Φριτέζα ηλεκτρική 6 </w:t>
            </w:r>
            <w:proofErr w:type="spellStart"/>
            <w:r w:rsidRPr="00B421D0">
              <w:t>lt</w:t>
            </w:r>
            <w:proofErr w:type="spellEnd"/>
            <w:r w:rsidRPr="00B421D0">
              <w:t xml:space="preserve"> ηλεκτρικής  ισχύος 2kW/230V</w:t>
            </w:r>
          </w:p>
        </w:tc>
        <w:tc>
          <w:tcPr>
            <w:tcW w:w="784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>τεμ</w:t>
            </w:r>
          </w:p>
        </w:tc>
        <w:tc>
          <w:tcPr>
            <w:tcW w:w="1058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 xml:space="preserve">1,00 </w:t>
            </w:r>
          </w:p>
        </w:tc>
      </w:tr>
      <w:tr w:rsidR="005A3BBC" w:rsidRPr="00B421D0" w:rsidTr="002969B0">
        <w:trPr>
          <w:trHeight w:val="660"/>
        </w:trPr>
        <w:tc>
          <w:tcPr>
            <w:tcW w:w="3158" w:type="pct"/>
            <w:hideMark/>
          </w:tcPr>
          <w:p w:rsidR="005A3BBC" w:rsidRPr="00B421D0" w:rsidRDefault="005A3BBC">
            <w:r w:rsidRPr="00B421D0">
              <w:t xml:space="preserve">Φούρνος μικροκυμάτων 25 </w:t>
            </w:r>
            <w:proofErr w:type="spellStart"/>
            <w:r w:rsidRPr="00B421D0">
              <w:t>lt</w:t>
            </w:r>
            <w:proofErr w:type="spellEnd"/>
            <w:r w:rsidRPr="00B421D0">
              <w:t xml:space="preserve"> </w:t>
            </w:r>
            <w:proofErr w:type="spellStart"/>
            <w:r w:rsidRPr="00B421D0">
              <w:t>inox</w:t>
            </w:r>
            <w:proofErr w:type="spellEnd"/>
          </w:p>
        </w:tc>
        <w:tc>
          <w:tcPr>
            <w:tcW w:w="784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>τεμ</w:t>
            </w:r>
          </w:p>
        </w:tc>
        <w:tc>
          <w:tcPr>
            <w:tcW w:w="1058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 xml:space="preserve">1,00 </w:t>
            </w:r>
          </w:p>
        </w:tc>
      </w:tr>
      <w:tr w:rsidR="005A3BBC" w:rsidRPr="00B421D0" w:rsidTr="002969B0">
        <w:trPr>
          <w:trHeight w:val="600"/>
        </w:trPr>
        <w:tc>
          <w:tcPr>
            <w:tcW w:w="3158" w:type="pct"/>
            <w:hideMark/>
          </w:tcPr>
          <w:p w:rsidR="005A3BBC" w:rsidRPr="00B421D0" w:rsidRDefault="005A3BBC">
            <w:r w:rsidRPr="00B421D0">
              <w:t xml:space="preserve">Καταψύκτης μπαούλο 300 </w:t>
            </w:r>
            <w:proofErr w:type="spellStart"/>
            <w:r w:rsidRPr="00B421D0">
              <w:t>lt</w:t>
            </w:r>
            <w:proofErr w:type="spellEnd"/>
          </w:p>
        </w:tc>
        <w:tc>
          <w:tcPr>
            <w:tcW w:w="784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>τεμ</w:t>
            </w:r>
          </w:p>
        </w:tc>
        <w:tc>
          <w:tcPr>
            <w:tcW w:w="1058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 xml:space="preserve">1,00 </w:t>
            </w:r>
          </w:p>
        </w:tc>
      </w:tr>
      <w:tr w:rsidR="005A3BBC" w:rsidRPr="00B421D0" w:rsidTr="002969B0">
        <w:trPr>
          <w:trHeight w:val="555"/>
        </w:trPr>
        <w:tc>
          <w:tcPr>
            <w:tcW w:w="3158" w:type="pct"/>
            <w:hideMark/>
          </w:tcPr>
          <w:p w:rsidR="005A3BBC" w:rsidRPr="00B421D0" w:rsidRDefault="005A3BBC">
            <w:r w:rsidRPr="00B421D0">
              <w:t>Ανοξείδωτη λάντζα κλειστού τύπου με 3 γούρνες διαστάσεων 250x70x85 cm</w:t>
            </w:r>
          </w:p>
        </w:tc>
        <w:tc>
          <w:tcPr>
            <w:tcW w:w="784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>τεμ</w:t>
            </w:r>
          </w:p>
        </w:tc>
        <w:tc>
          <w:tcPr>
            <w:tcW w:w="1058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 xml:space="preserve">1,00 </w:t>
            </w:r>
          </w:p>
        </w:tc>
      </w:tr>
      <w:tr w:rsidR="005A3BBC" w:rsidRPr="00B421D0" w:rsidTr="002969B0">
        <w:trPr>
          <w:trHeight w:val="555"/>
        </w:trPr>
        <w:tc>
          <w:tcPr>
            <w:tcW w:w="3158" w:type="pct"/>
            <w:hideMark/>
          </w:tcPr>
          <w:p w:rsidR="005A3BBC" w:rsidRPr="00B421D0" w:rsidRDefault="005A3BBC">
            <w:r w:rsidRPr="00B421D0">
              <w:t xml:space="preserve">Ερμάρια ανοξείδωτα με </w:t>
            </w:r>
            <w:proofErr w:type="spellStart"/>
            <w:r w:rsidRPr="00B421D0">
              <w:t>ανοιγόμενες</w:t>
            </w:r>
            <w:proofErr w:type="spellEnd"/>
            <w:r w:rsidRPr="00B421D0">
              <w:t xml:space="preserve"> πόρτες διαστάσεων 260x70x85 cm</w:t>
            </w:r>
          </w:p>
        </w:tc>
        <w:tc>
          <w:tcPr>
            <w:tcW w:w="784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>τεμ</w:t>
            </w:r>
          </w:p>
        </w:tc>
        <w:tc>
          <w:tcPr>
            <w:tcW w:w="1058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 xml:space="preserve">1,00 </w:t>
            </w:r>
          </w:p>
        </w:tc>
      </w:tr>
      <w:tr w:rsidR="005A3BBC" w:rsidRPr="00B421D0" w:rsidTr="002969B0">
        <w:trPr>
          <w:trHeight w:val="540"/>
        </w:trPr>
        <w:tc>
          <w:tcPr>
            <w:tcW w:w="3158" w:type="pct"/>
            <w:hideMark/>
          </w:tcPr>
          <w:p w:rsidR="005A3BBC" w:rsidRPr="00B421D0" w:rsidRDefault="005A3BBC">
            <w:r w:rsidRPr="00B421D0">
              <w:t>Τραπέζια ανοξείδωτα διαστάσεων 100x70x85 cm</w:t>
            </w:r>
          </w:p>
        </w:tc>
        <w:tc>
          <w:tcPr>
            <w:tcW w:w="784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>τεμ</w:t>
            </w:r>
          </w:p>
        </w:tc>
        <w:tc>
          <w:tcPr>
            <w:tcW w:w="1058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 xml:space="preserve">2,00 </w:t>
            </w:r>
          </w:p>
        </w:tc>
      </w:tr>
      <w:tr w:rsidR="005A3BBC" w:rsidRPr="00B421D0" w:rsidTr="002969B0">
        <w:trPr>
          <w:trHeight w:val="555"/>
        </w:trPr>
        <w:tc>
          <w:tcPr>
            <w:tcW w:w="3158" w:type="pct"/>
            <w:hideMark/>
          </w:tcPr>
          <w:p w:rsidR="005A3BBC" w:rsidRPr="00B421D0" w:rsidRDefault="005A3BBC">
            <w:r w:rsidRPr="00B421D0">
              <w:lastRenderedPageBreak/>
              <w:t>Χοάνη ανοξείδωτη διαστάσεων 150χ80χ50 cm</w:t>
            </w:r>
          </w:p>
        </w:tc>
        <w:tc>
          <w:tcPr>
            <w:tcW w:w="784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>τεμ</w:t>
            </w:r>
          </w:p>
        </w:tc>
        <w:tc>
          <w:tcPr>
            <w:tcW w:w="1058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 xml:space="preserve">1,00 </w:t>
            </w:r>
          </w:p>
        </w:tc>
      </w:tr>
      <w:tr w:rsidR="005A3BBC" w:rsidRPr="00B421D0" w:rsidTr="002969B0">
        <w:trPr>
          <w:trHeight w:val="570"/>
        </w:trPr>
        <w:tc>
          <w:tcPr>
            <w:tcW w:w="3158" w:type="pct"/>
            <w:hideMark/>
          </w:tcPr>
          <w:p w:rsidR="005A3BBC" w:rsidRPr="00B421D0" w:rsidRDefault="005A3BBC">
            <w:r w:rsidRPr="00B421D0">
              <w:t>Ψυγείο θάλαμος με δύο φύλλα διαστάσεων 140χ80χ205 cm</w:t>
            </w:r>
          </w:p>
        </w:tc>
        <w:tc>
          <w:tcPr>
            <w:tcW w:w="784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>τεμ</w:t>
            </w:r>
          </w:p>
        </w:tc>
        <w:tc>
          <w:tcPr>
            <w:tcW w:w="1058" w:type="pct"/>
            <w:noWrap/>
            <w:hideMark/>
          </w:tcPr>
          <w:p w:rsidR="005A3BBC" w:rsidRPr="00B421D0" w:rsidRDefault="005A3BBC">
            <w:pPr>
              <w:jc w:val="center"/>
            </w:pPr>
            <w:r w:rsidRPr="00B421D0">
              <w:t xml:space="preserve">1,00 </w:t>
            </w:r>
          </w:p>
        </w:tc>
      </w:tr>
    </w:tbl>
    <w:p w:rsidR="001808EA" w:rsidRDefault="001808EA" w:rsidP="00786373">
      <w:pPr>
        <w:spacing w:line="360" w:lineRule="auto"/>
        <w:jc w:val="both"/>
      </w:pPr>
    </w:p>
    <w:p w:rsidR="00B421D0" w:rsidRDefault="001808EA" w:rsidP="00786373">
      <w:pPr>
        <w:spacing w:line="360" w:lineRule="auto"/>
        <w:jc w:val="both"/>
      </w:pPr>
      <w:r>
        <w:t xml:space="preserve">ΣΗΜΑΝΤΙΚΗ ΣΗΜΕΙΩΣΗ: </w:t>
      </w:r>
      <w:r w:rsidR="00786373">
        <w:t>Όλα τα προς προμήθεια είδη θα συνοδεύονται από τα απαραίτητα καλώδια, εγχειρίδια χρήσης και προγραμματισμού γραμμένα στα ελληνικά και μπαταρίες όπου χρειάζεται.</w:t>
      </w:r>
    </w:p>
    <w:p w:rsidR="00786373" w:rsidRDefault="00786373" w:rsidP="002969B0">
      <w:pPr>
        <w:rPr>
          <w:b/>
          <w:sz w:val="28"/>
          <w:szCs w:val="28"/>
        </w:rPr>
      </w:pPr>
    </w:p>
    <w:p w:rsidR="00A66C61" w:rsidRDefault="00A66C61" w:rsidP="00296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Αναλυτικά:</w:t>
      </w:r>
    </w:p>
    <w:p w:rsidR="003405C1" w:rsidRDefault="003405C1" w:rsidP="002969B0">
      <w:pPr>
        <w:rPr>
          <w:b/>
          <w:sz w:val="28"/>
          <w:szCs w:val="28"/>
        </w:rPr>
      </w:pPr>
    </w:p>
    <w:tbl>
      <w:tblPr>
        <w:tblStyle w:val="a4"/>
        <w:tblW w:w="6594" w:type="pct"/>
        <w:tblInd w:w="-1457" w:type="dxa"/>
        <w:tblLayout w:type="fixed"/>
        <w:tblLook w:val="04A0"/>
      </w:tblPr>
      <w:tblGrid>
        <w:gridCol w:w="3931"/>
        <w:gridCol w:w="7308"/>
      </w:tblGrid>
      <w:tr w:rsidR="00A66C61" w:rsidRPr="00B421D0" w:rsidTr="003405C1">
        <w:trPr>
          <w:trHeight w:val="435"/>
        </w:trPr>
        <w:tc>
          <w:tcPr>
            <w:tcW w:w="5000" w:type="pct"/>
            <w:gridSpan w:val="2"/>
            <w:hideMark/>
          </w:tcPr>
          <w:p w:rsidR="00A66C61" w:rsidRPr="002969B0" w:rsidRDefault="00A66C61" w:rsidP="00301FE9">
            <w:pPr>
              <w:jc w:val="center"/>
              <w:rPr>
                <w:b/>
                <w:bCs/>
                <w:sz w:val="28"/>
                <w:szCs w:val="28"/>
              </w:rPr>
            </w:pPr>
            <w:r w:rsidRPr="002969B0">
              <w:rPr>
                <w:b/>
                <w:bCs/>
                <w:sz w:val="28"/>
                <w:szCs w:val="28"/>
              </w:rPr>
              <w:t>ΠΡΟΜΗΘΕΙΑ ΕΞΟΠΛΙΣΜΟΥ ΚΟΥΖΙΝΑΣ</w:t>
            </w:r>
          </w:p>
          <w:p w:rsidR="00A66C61" w:rsidRPr="002969B0" w:rsidRDefault="00A66C61" w:rsidP="00301FE9">
            <w:pPr>
              <w:jc w:val="center"/>
              <w:rPr>
                <w:sz w:val="28"/>
                <w:szCs w:val="28"/>
              </w:rPr>
            </w:pPr>
          </w:p>
        </w:tc>
      </w:tr>
      <w:tr w:rsidR="00935BBA" w:rsidRPr="00935BBA" w:rsidTr="003405C1">
        <w:trPr>
          <w:trHeight w:val="675"/>
        </w:trPr>
        <w:tc>
          <w:tcPr>
            <w:tcW w:w="1749" w:type="pct"/>
            <w:hideMark/>
          </w:tcPr>
          <w:p w:rsidR="00A66C61" w:rsidRPr="00935BBA" w:rsidRDefault="00A66C61" w:rsidP="00935BBA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935BBA">
              <w:rPr>
                <w:b/>
                <w:color w:val="000000" w:themeColor="text1"/>
              </w:rPr>
              <w:t>Ηλεκτρικός φούρνος 4 θέσεων διαστάσεων 790x750x635 mm ισχύος 5 kW/230V</w:t>
            </w:r>
          </w:p>
        </w:tc>
        <w:tc>
          <w:tcPr>
            <w:tcW w:w="3251" w:type="pct"/>
            <w:noWrap/>
            <w:hideMark/>
          </w:tcPr>
          <w:p w:rsidR="00A66C61" w:rsidRPr="00935BBA" w:rsidRDefault="00A66C61" w:rsidP="00935BBA">
            <w:pPr>
              <w:spacing w:line="360" w:lineRule="auto"/>
              <w:jc w:val="both"/>
              <w:rPr>
                <w:bCs/>
                <w:color w:val="000000" w:themeColor="text1"/>
              </w:rPr>
            </w:pPr>
            <w:proofErr w:type="spellStart"/>
            <w:r w:rsidRPr="00935BBA">
              <w:rPr>
                <w:bCs/>
                <w:color w:val="000000" w:themeColor="text1"/>
              </w:rPr>
              <w:t>Κυκλοθερμικός</w:t>
            </w:r>
            <w:proofErr w:type="spellEnd"/>
            <w:r w:rsidRPr="00935BBA">
              <w:rPr>
                <w:bCs/>
                <w:color w:val="000000" w:themeColor="text1"/>
              </w:rPr>
              <w:t xml:space="preserve"> φούρνος για αερόθερμο ψήσιμο., Απόσταση μεταξύ των λαμαρινών: 77mm</w:t>
            </w:r>
            <w:r w:rsidRPr="00935BBA">
              <w:rPr>
                <w:color w:val="000000" w:themeColor="text1"/>
              </w:rPr>
              <w:t xml:space="preserve">, </w:t>
            </w:r>
            <w:r w:rsidRPr="00935BBA">
              <w:rPr>
                <w:bCs/>
                <w:color w:val="000000" w:themeColor="text1"/>
              </w:rPr>
              <w:t>INOX εξωτερικά</w:t>
            </w:r>
            <w:r w:rsidRPr="00935BBA">
              <w:rPr>
                <w:color w:val="000000" w:themeColor="text1"/>
              </w:rPr>
              <w:t xml:space="preserve">, </w:t>
            </w:r>
            <w:r w:rsidRPr="00935BBA">
              <w:rPr>
                <w:bCs/>
                <w:color w:val="000000" w:themeColor="text1"/>
              </w:rPr>
              <w:t>Ένας ισχυρός ανεμιστήρας εναλλασσόμενης φοράς</w:t>
            </w:r>
            <w:r w:rsidRPr="00935BBA">
              <w:rPr>
                <w:color w:val="000000" w:themeColor="text1"/>
              </w:rPr>
              <w:t xml:space="preserve">, </w:t>
            </w:r>
            <w:proofErr w:type="spellStart"/>
            <w:r w:rsidRPr="00935BBA">
              <w:rPr>
                <w:bCs/>
                <w:color w:val="000000" w:themeColor="text1"/>
              </w:rPr>
              <w:t>Aποσπώμενο</w:t>
            </w:r>
            <w:proofErr w:type="spellEnd"/>
            <w:r w:rsidRPr="00935BBA">
              <w:rPr>
                <w:bCs/>
                <w:color w:val="000000" w:themeColor="text1"/>
              </w:rPr>
              <w:t xml:space="preserve"> &amp; εύκολα </w:t>
            </w:r>
            <w:proofErr w:type="spellStart"/>
            <w:r w:rsidRPr="00935BBA">
              <w:rPr>
                <w:bCs/>
                <w:color w:val="000000" w:themeColor="text1"/>
              </w:rPr>
              <w:t>καθαριζόμενο</w:t>
            </w:r>
            <w:proofErr w:type="spellEnd"/>
            <w:r w:rsidRPr="00935BBA">
              <w:rPr>
                <w:bCs/>
                <w:color w:val="000000" w:themeColor="text1"/>
              </w:rPr>
              <w:t xml:space="preserve"> εσωτερικό τζάμι πόρτας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41"/>
              <w:gridCol w:w="4179"/>
            </w:tblGrid>
            <w:tr w:rsidR="00935BBA" w:rsidRPr="00A66C61" w:rsidTr="00A66C61">
              <w:trPr>
                <w:tblCellSpacing w:w="15" w:type="dxa"/>
              </w:trPr>
              <w:tc>
                <w:tcPr>
                  <w:tcW w:w="1696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Διαστάσεις</w:t>
                  </w:r>
                </w:p>
              </w:tc>
              <w:tc>
                <w:tcPr>
                  <w:tcW w:w="4134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    800x747x563mm</w:t>
                  </w:r>
                </w:p>
              </w:tc>
            </w:tr>
            <w:tr w:rsidR="00935BBA" w:rsidRPr="00A66C61" w:rsidTr="00A66C61">
              <w:trPr>
                <w:tblCellSpacing w:w="15" w:type="dxa"/>
              </w:trPr>
              <w:tc>
                <w:tcPr>
                  <w:tcW w:w="1696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Χωρητικότητα</w:t>
                  </w:r>
                </w:p>
              </w:tc>
              <w:tc>
                <w:tcPr>
                  <w:tcW w:w="4134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    4 λαμαρίνες (600x400) ή GN 1/1</w:t>
                  </w:r>
                </w:p>
              </w:tc>
            </w:tr>
            <w:tr w:rsidR="00935BBA" w:rsidRPr="00A66C61" w:rsidTr="00A66C61">
              <w:trPr>
                <w:tblCellSpacing w:w="15" w:type="dxa"/>
              </w:trPr>
              <w:tc>
                <w:tcPr>
                  <w:tcW w:w="1696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Θερμοστάτης</w:t>
                  </w:r>
                </w:p>
              </w:tc>
              <w:tc>
                <w:tcPr>
                  <w:tcW w:w="4134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    60/280oC</w:t>
                  </w:r>
                </w:p>
              </w:tc>
            </w:tr>
            <w:tr w:rsidR="00935BBA" w:rsidRPr="00A66C61" w:rsidTr="00A66C61">
              <w:trPr>
                <w:tblCellSpacing w:w="15" w:type="dxa"/>
              </w:trPr>
              <w:tc>
                <w:tcPr>
                  <w:tcW w:w="1696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Χρονοδιακόπτης</w:t>
                  </w:r>
                </w:p>
              </w:tc>
              <w:tc>
                <w:tcPr>
                  <w:tcW w:w="4134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    1-60' + συνεχής λειτουργία χειροκίνητη</w:t>
                  </w:r>
                </w:p>
              </w:tc>
            </w:tr>
            <w:tr w:rsidR="00935BBA" w:rsidRPr="00A66C61" w:rsidTr="00A66C61">
              <w:trPr>
                <w:tblCellSpacing w:w="15" w:type="dxa"/>
              </w:trPr>
              <w:tc>
                <w:tcPr>
                  <w:tcW w:w="1696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Ισχύς</w:t>
                  </w:r>
                </w:p>
              </w:tc>
              <w:tc>
                <w:tcPr>
                  <w:tcW w:w="4134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 xml:space="preserve">    5,5 </w:t>
                  </w:r>
                  <w:proofErr w:type="spellStart"/>
                  <w:r w:rsidRPr="00935BBA">
                    <w:rPr>
                      <w:color w:val="000000" w:themeColor="text1"/>
                    </w:rPr>
                    <w:t>KWatt</w:t>
                  </w:r>
                  <w:proofErr w:type="spellEnd"/>
                  <w:r w:rsidRPr="00935BBA">
                    <w:rPr>
                      <w:color w:val="000000" w:themeColor="text1"/>
                    </w:rPr>
                    <w:t>, 400V / 50Hz</w:t>
                  </w:r>
                </w:p>
              </w:tc>
            </w:tr>
          </w:tbl>
          <w:p w:rsidR="00A66C61" w:rsidRPr="00935BBA" w:rsidRDefault="00A66C61" w:rsidP="00935BBA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935BBA" w:rsidRPr="00935BBA" w:rsidTr="003405C1">
        <w:trPr>
          <w:trHeight w:val="825"/>
        </w:trPr>
        <w:tc>
          <w:tcPr>
            <w:tcW w:w="1749" w:type="pct"/>
            <w:hideMark/>
          </w:tcPr>
          <w:p w:rsidR="00A66C61" w:rsidRPr="00935BBA" w:rsidRDefault="00A66C61" w:rsidP="00935BBA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935BBA">
              <w:rPr>
                <w:b/>
                <w:color w:val="000000" w:themeColor="text1"/>
              </w:rPr>
              <w:t>Επαγωγική εστία διαστάσεων 44x35x11 cm  ηλεκτρική  ισχύος 3.4kW/230V</w:t>
            </w:r>
          </w:p>
        </w:tc>
        <w:tc>
          <w:tcPr>
            <w:tcW w:w="3251" w:type="pct"/>
            <w:noWrap/>
            <w:hideMark/>
          </w:tcPr>
          <w:p w:rsidR="00A66C61" w:rsidRPr="00935BBA" w:rsidRDefault="00A66C61" w:rsidP="00935BBA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935BBA">
              <w:rPr>
                <w:color w:val="000000" w:themeColor="text1"/>
              </w:rPr>
              <w:t>Ανοξείδωτη κατασκευή και εστίες από γυαλί</w:t>
            </w:r>
            <w:r w:rsidR="00935BBA">
              <w:rPr>
                <w:color w:val="000000" w:themeColor="text1"/>
              </w:rPr>
              <w:t xml:space="preserve">, </w:t>
            </w:r>
            <w:r w:rsidRPr="00935BBA">
              <w:rPr>
                <w:color w:val="000000" w:themeColor="text1"/>
              </w:rPr>
              <w:t>Ηλεκτρονικός χειρισμός αφής με ψηφιακή ένδειξη</w:t>
            </w:r>
            <w:r w:rsidR="00935BBA">
              <w:rPr>
                <w:color w:val="000000" w:themeColor="text1"/>
              </w:rPr>
              <w:t xml:space="preserve">, </w:t>
            </w:r>
            <w:r w:rsidRPr="00935BBA">
              <w:rPr>
                <w:color w:val="000000" w:themeColor="text1"/>
              </w:rPr>
              <w:t>Χρονοδιακόπτης</w:t>
            </w:r>
            <w:r w:rsidR="00935BBA">
              <w:rPr>
                <w:color w:val="000000" w:themeColor="text1"/>
              </w:rPr>
              <w:t xml:space="preserve">, </w:t>
            </w:r>
            <w:r w:rsidRPr="00935BBA">
              <w:rPr>
                <w:color w:val="000000" w:themeColor="text1"/>
              </w:rPr>
              <w:t>Σκεύη με προτεινόμενη διάμετρο από Ø 120 μέχρι Ø 260 mm</w:t>
            </w:r>
            <w:r w:rsidR="00935BBA">
              <w:rPr>
                <w:color w:val="000000" w:themeColor="text1"/>
              </w:rPr>
              <w:t xml:space="preserve">, </w:t>
            </w:r>
            <w:r w:rsidRPr="00935BBA">
              <w:rPr>
                <w:color w:val="000000" w:themeColor="text1"/>
              </w:rPr>
              <w:t>8 επίπεδα ρύθμισης θερμοκρασίας 60°C - 240 °C</w:t>
            </w:r>
            <w:r w:rsidR="00935BBA">
              <w:rPr>
                <w:color w:val="000000" w:themeColor="text1"/>
              </w:rPr>
              <w:t xml:space="preserve">, </w:t>
            </w:r>
            <w:r w:rsidRPr="00935BBA">
              <w:rPr>
                <w:color w:val="000000" w:themeColor="text1"/>
              </w:rPr>
              <w:t>Ηλεκτρονική προστασία υπερθέρμανσης</w:t>
            </w:r>
          </w:p>
          <w:tbl>
            <w:tblPr>
              <w:tblW w:w="693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79"/>
              <w:gridCol w:w="2117"/>
              <w:gridCol w:w="1934"/>
            </w:tblGrid>
            <w:tr w:rsidR="00935BBA" w:rsidRPr="00A66C61" w:rsidTr="00935BBA">
              <w:trPr>
                <w:tblCellSpacing w:w="0" w:type="dxa"/>
              </w:trPr>
              <w:tc>
                <w:tcPr>
                  <w:tcW w:w="2835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before="100" w:beforeAutospacing="1" w:after="100" w:afterAutospacing="1"/>
                    <w:jc w:val="both"/>
                    <w:rPr>
                      <w:color w:val="000000" w:themeColor="text1"/>
                    </w:rPr>
                  </w:pPr>
                  <w:r w:rsidRPr="00A66C61">
                    <w:rPr>
                      <w:color w:val="000000" w:themeColor="text1"/>
                    </w:rPr>
                    <w:t>ΙΣΧΥΣ</w:t>
                  </w:r>
                </w:p>
              </w:tc>
              <w:tc>
                <w:tcPr>
                  <w:tcW w:w="2085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before="100" w:beforeAutospacing="1" w:after="100" w:afterAutospacing="1"/>
                    <w:jc w:val="both"/>
                    <w:rPr>
                      <w:color w:val="000000" w:themeColor="text1"/>
                    </w:rPr>
                  </w:pPr>
                  <w:r w:rsidRPr="00A66C61">
                    <w:rPr>
                      <w:color w:val="000000" w:themeColor="text1"/>
                    </w:rPr>
                    <w:t>W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before="100" w:beforeAutospacing="1" w:after="100" w:afterAutospacing="1"/>
                    <w:jc w:val="both"/>
                    <w:rPr>
                      <w:color w:val="000000" w:themeColor="text1"/>
                    </w:rPr>
                  </w:pPr>
                  <w:r w:rsidRPr="00A66C61">
                    <w:rPr>
                      <w:color w:val="000000" w:themeColor="text1"/>
                    </w:rPr>
                    <w:t>500-3500</w:t>
                  </w:r>
                </w:p>
              </w:tc>
            </w:tr>
            <w:tr w:rsidR="00935BBA" w:rsidRPr="00A66C61" w:rsidTr="00935BBA">
              <w:trPr>
                <w:tblCellSpacing w:w="0" w:type="dxa"/>
              </w:trPr>
              <w:tc>
                <w:tcPr>
                  <w:tcW w:w="2835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before="100" w:beforeAutospacing="1" w:after="100" w:afterAutospacing="1"/>
                    <w:jc w:val="both"/>
                    <w:rPr>
                      <w:color w:val="000000" w:themeColor="text1"/>
                    </w:rPr>
                  </w:pPr>
                  <w:r w:rsidRPr="00A66C61">
                    <w:rPr>
                      <w:color w:val="000000" w:themeColor="text1"/>
                    </w:rPr>
                    <w:t>ΡΕΥΜΑ ΛΕΙΤΟΥΡΓΙΑΣ</w:t>
                  </w:r>
                </w:p>
              </w:tc>
              <w:tc>
                <w:tcPr>
                  <w:tcW w:w="2085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before="100" w:beforeAutospacing="1" w:after="100" w:afterAutospacing="1"/>
                    <w:jc w:val="both"/>
                    <w:rPr>
                      <w:color w:val="000000" w:themeColor="text1"/>
                    </w:rPr>
                  </w:pPr>
                  <w:r w:rsidRPr="00A66C61">
                    <w:rPr>
                      <w:color w:val="000000" w:themeColor="text1"/>
                    </w:rPr>
                    <w:t>VOLT/</w:t>
                  </w:r>
                  <w:proofErr w:type="spellStart"/>
                  <w:r w:rsidRPr="00A66C61">
                    <w:rPr>
                      <w:color w:val="000000" w:themeColor="text1"/>
                    </w:rPr>
                    <w:t>Hz</w:t>
                  </w:r>
                  <w:proofErr w:type="spellEnd"/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before="100" w:beforeAutospacing="1" w:after="100" w:afterAutospacing="1"/>
                    <w:jc w:val="both"/>
                    <w:rPr>
                      <w:color w:val="000000" w:themeColor="text1"/>
                    </w:rPr>
                  </w:pPr>
                  <w:r w:rsidRPr="00A66C61">
                    <w:rPr>
                      <w:color w:val="000000" w:themeColor="text1"/>
                    </w:rPr>
                    <w:t>230/50</w:t>
                  </w:r>
                </w:p>
              </w:tc>
            </w:tr>
            <w:tr w:rsidR="00935BBA" w:rsidRPr="00A66C61" w:rsidTr="00935BBA">
              <w:trPr>
                <w:tblCellSpacing w:w="0" w:type="dxa"/>
              </w:trPr>
              <w:tc>
                <w:tcPr>
                  <w:tcW w:w="2835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before="100" w:beforeAutospacing="1" w:after="100" w:afterAutospacing="1"/>
                    <w:jc w:val="both"/>
                    <w:rPr>
                      <w:color w:val="000000" w:themeColor="text1"/>
                    </w:rPr>
                  </w:pPr>
                  <w:r w:rsidRPr="00A66C61">
                    <w:rPr>
                      <w:color w:val="000000" w:themeColor="text1"/>
                    </w:rPr>
                    <w:t>ΔΙΑΣΤΑΣΕΙΣ</w:t>
                  </w:r>
                </w:p>
              </w:tc>
              <w:tc>
                <w:tcPr>
                  <w:tcW w:w="2085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before="100" w:beforeAutospacing="1" w:after="100" w:afterAutospacing="1"/>
                    <w:jc w:val="both"/>
                    <w:rPr>
                      <w:color w:val="000000" w:themeColor="text1"/>
                    </w:rPr>
                  </w:pPr>
                  <w:r w:rsidRPr="00A66C61">
                    <w:rPr>
                      <w:color w:val="000000" w:themeColor="text1"/>
                    </w:rPr>
                    <w:t>mm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before="100" w:beforeAutospacing="1" w:after="100" w:afterAutospacing="1"/>
                    <w:jc w:val="both"/>
                    <w:rPr>
                      <w:color w:val="000000" w:themeColor="text1"/>
                    </w:rPr>
                  </w:pPr>
                  <w:r w:rsidRPr="00A66C61">
                    <w:rPr>
                      <w:color w:val="000000" w:themeColor="text1"/>
                    </w:rPr>
                    <w:t>440x355X110</w:t>
                  </w:r>
                </w:p>
              </w:tc>
            </w:tr>
            <w:tr w:rsidR="00935BBA" w:rsidRPr="00A66C61" w:rsidTr="00935BBA">
              <w:trPr>
                <w:tblCellSpacing w:w="0" w:type="dxa"/>
              </w:trPr>
              <w:tc>
                <w:tcPr>
                  <w:tcW w:w="2835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before="100" w:beforeAutospacing="1" w:after="100" w:afterAutospacing="1"/>
                    <w:jc w:val="both"/>
                    <w:rPr>
                      <w:color w:val="000000" w:themeColor="text1"/>
                    </w:rPr>
                  </w:pPr>
                  <w:r w:rsidRPr="00A66C61">
                    <w:rPr>
                      <w:color w:val="000000" w:themeColor="text1"/>
                    </w:rPr>
                    <w:t>ΒΑΡΟΣ</w:t>
                  </w:r>
                </w:p>
              </w:tc>
              <w:tc>
                <w:tcPr>
                  <w:tcW w:w="2085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before="100" w:beforeAutospacing="1" w:after="100" w:afterAutospacing="1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A66C61">
                    <w:rPr>
                      <w:color w:val="000000" w:themeColor="text1"/>
                    </w:rPr>
                    <w:t>Kg</w:t>
                  </w:r>
                  <w:proofErr w:type="spellEnd"/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A66C61" w:rsidRPr="00A66C61" w:rsidRDefault="00A66C61" w:rsidP="00935BBA">
                  <w:pPr>
                    <w:spacing w:before="100" w:beforeAutospacing="1" w:after="100" w:afterAutospacing="1"/>
                    <w:jc w:val="both"/>
                    <w:rPr>
                      <w:color w:val="000000" w:themeColor="text1"/>
                    </w:rPr>
                  </w:pPr>
                  <w:r w:rsidRPr="00A66C61">
                    <w:rPr>
                      <w:color w:val="000000" w:themeColor="text1"/>
                    </w:rPr>
                    <w:t>6,5</w:t>
                  </w:r>
                </w:p>
              </w:tc>
            </w:tr>
          </w:tbl>
          <w:p w:rsidR="00A66C61" w:rsidRPr="00935BBA" w:rsidRDefault="00A66C61" w:rsidP="00935BBA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935BBA" w:rsidRPr="00935BBA" w:rsidTr="003405C1">
        <w:trPr>
          <w:trHeight w:val="750"/>
        </w:trPr>
        <w:tc>
          <w:tcPr>
            <w:tcW w:w="1749" w:type="pct"/>
            <w:hideMark/>
          </w:tcPr>
          <w:p w:rsidR="00A66C61" w:rsidRPr="00935BBA" w:rsidRDefault="00A66C61" w:rsidP="00935BBA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935BBA">
              <w:rPr>
                <w:b/>
                <w:color w:val="000000" w:themeColor="text1"/>
              </w:rPr>
              <w:t xml:space="preserve">Πλυντήριο πιάτων ποτηριών διαστάσεων 600x600x820 mm </w:t>
            </w:r>
            <w:r w:rsidRPr="00935BBA">
              <w:rPr>
                <w:b/>
                <w:color w:val="000000" w:themeColor="text1"/>
              </w:rPr>
              <w:lastRenderedPageBreak/>
              <w:t>ηλεκτρικής  ισχύος 3.4kW/230V</w:t>
            </w:r>
          </w:p>
        </w:tc>
        <w:tc>
          <w:tcPr>
            <w:tcW w:w="3251" w:type="pct"/>
            <w:noWrap/>
            <w:hideMark/>
          </w:tcPr>
          <w:p w:rsidR="00935BBA" w:rsidRPr="00935BBA" w:rsidRDefault="00A66C61" w:rsidP="00935BBA">
            <w:pPr>
              <w:shd w:val="clear" w:color="auto" w:fill="FFFFFF"/>
              <w:spacing w:beforeAutospacing="1" w:afterAutospacing="1" w:line="360" w:lineRule="auto"/>
              <w:jc w:val="both"/>
              <w:rPr>
                <w:color w:val="000000" w:themeColor="text1"/>
              </w:rPr>
            </w:pPr>
            <w:r w:rsidRPr="00935BBA">
              <w:rPr>
                <w:bCs/>
                <w:color w:val="000000" w:themeColor="text1"/>
              </w:rPr>
              <w:lastRenderedPageBreak/>
              <w:t>Πλυντήριο πιάτων &amp; ποτηριών</w:t>
            </w:r>
            <w:r w:rsidR="00935BBA" w:rsidRPr="00935BBA">
              <w:rPr>
                <w:color w:val="000000" w:themeColor="text1"/>
              </w:rPr>
              <w:t xml:space="preserve">, </w:t>
            </w:r>
            <w:r w:rsidRPr="00935BBA">
              <w:rPr>
                <w:bCs/>
                <w:color w:val="000000" w:themeColor="text1"/>
              </w:rPr>
              <w:t>Καλάθι 500 x 500 mm</w:t>
            </w:r>
          </w:p>
          <w:p w:rsidR="00935BBA" w:rsidRPr="00935BBA" w:rsidRDefault="00A66C61" w:rsidP="00935BBA">
            <w:pPr>
              <w:shd w:val="clear" w:color="auto" w:fill="FFFFFF"/>
              <w:spacing w:beforeAutospacing="1" w:afterAutospacing="1" w:line="360" w:lineRule="auto"/>
              <w:jc w:val="both"/>
              <w:rPr>
                <w:color w:val="000000" w:themeColor="text1"/>
              </w:rPr>
            </w:pPr>
            <w:r w:rsidRPr="00935BBA">
              <w:rPr>
                <w:bCs/>
                <w:color w:val="000000" w:themeColor="text1"/>
              </w:rPr>
              <w:lastRenderedPageBreak/>
              <w:t>Μεγάλο ωφέλιμο ύψος πόρτας </w:t>
            </w:r>
          </w:p>
          <w:p w:rsidR="00935BBA" w:rsidRPr="00935BBA" w:rsidRDefault="00A66C61" w:rsidP="00935BBA">
            <w:pPr>
              <w:shd w:val="clear" w:color="auto" w:fill="FFFFFF"/>
              <w:spacing w:beforeAutospacing="1" w:afterAutospacing="1" w:line="360" w:lineRule="auto"/>
              <w:jc w:val="both"/>
              <w:rPr>
                <w:color w:val="000000" w:themeColor="text1"/>
              </w:rPr>
            </w:pPr>
            <w:r w:rsidRPr="00935BBA">
              <w:rPr>
                <w:bCs/>
                <w:color w:val="000000" w:themeColor="text1"/>
              </w:rPr>
              <w:t>Ισχυρό πλυντήριο πιάτων &amp; ποτηριών ΙΡ 44 </w:t>
            </w:r>
          </w:p>
          <w:p w:rsidR="00935BBA" w:rsidRPr="00935BBA" w:rsidRDefault="00A66C61" w:rsidP="00935BBA">
            <w:pPr>
              <w:shd w:val="clear" w:color="auto" w:fill="FFFFFF"/>
              <w:spacing w:beforeAutospacing="1" w:afterAutospacing="1" w:line="360" w:lineRule="auto"/>
              <w:jc w:val="both"/>
              <w:rPr>
                <w:color w:val="000000" w:themeColor="text1"/>
              </w:rPr>
            </w:pPr>
            <w:r w:rsidRPr="00935BBA">
              <w:rPr>
                <w:bCs/>
                <w:color w:val="000000" w:themeColor="text1"/>
              </w:rPr>
              <w:t xml:space="preserve">Σταθερά </w:t>
            </w:r>
            <w:proofErr w:type="spellStart"/>
            <w:r w:rsidRPr="00935BBA">
              <w:rPr>
                <w:bCs/>
                <w:color w:val="000000" w:themeColor="text1"/>
              </w:rPr>
              <w:t>μπεκ</w:t>
            </w:r>
            <w:proofErr w:type="spellEnd"/>
            <w:r w:rsidRPr="00935BBA">
              <w:rPr>
                <w:bCs/>
                <w:color w:val="000000" w:themeColor="text1"/>
              </w:rPr>
              <w:t xml:space="preserve"> πλύσης στο πάνω μέρος για πιο ισχυρό πλύσιμο </w:t>
            </w:r>
          </w:p>
          <w:p w:rsidR="00935BBA" w:rsidRPr="00935BBA" w:rsidRDefault="00A66C61" w:rsidP="00935BBA">
            <w:pPr>
              <w:shd w:val="clear" w:color="auto" w:fill="FFFFFF"/>
              <w:spacing w:beforeAutospacing="1" w:afterAutospacing="1" w:line="360" w:lineRule="auto"/>
              <w:jc w:val="both"/>
              <w:rPr>
                <w:color w:val="000000" w:themeColor="text1"/>
              </w:rPr>
            </w:pPr>
            <w:r w:rsidRPr="00935BBA">
              <w:rPr>
                <w:bCs/>
                <w:color w:val="000000" w:themeColor="text1"/>
              </w:rPr>
              <w:t>Ηλεκτρομηχανικό κύκλωμα </w:t>
            </w:r>
          </w:p>
          <w:p w:rsidR="00935BBA" w:rsidRPr="00935BBA" w:rsidRDefault="00A66C61" w:rsidP="00935BBA">
            <w:pPr>
              <w:shd w:val="clear" w:color="auto" w:fill="FFFFFF"/>
              <w:spacing w:beforeAutospacing="1" w:afterAutospacing="1" w:line="360" w:lineRule="auto"/>
              <w:jc w:val="both"/>
              <w:rPr>
                <w:color w:val="000000" w:themeColor="text1"/>
              </w:rPr>
            </w:pPr>
            <w:r w:rsidRPr="00935BBA">
              <w:rPr>
                <w:bCs/>
                <w:color w:val="000000" w:themeColor="text1"/>
              </w:rPr>
              <w:t>Διπλό τοίχωμα πόρτας </w:t>
            </w:r>
          </w:p>
          <w:p w:rsidR="00935BBA" w:rsidRPr="00935BBA" w:rsidRDefault="00A66C61" w:rsidP="00935BBA">
            <w:pPr>
              <w:shd w:val="clear" w:color="auto" w:fill="FFFFFF"/>
              <w:spacing w:beforeAutospacing="1" w:afterAutospacing="1" w:line="360" w:lineRule="auto"/>
              <w:jc w:val="both"/>
              <w:rPr>
                <w:color w:val="000000" w:themeColor="text1"/>
              </w:rPr>
            </w:pPr>
            <w:r w:rsidRPr="00935BBA">
              <w:rPr>
                <w:bCs/>
                <w:color w:val="000000" w:themeColor="text1"/>
              </w:rPr>
              <w:t>Υδραυλική πλύση αντλίας </w:t>
            </w:r>
          </w:p>
          <w:p w:rsidR="00935BBA" w:rsidRPr="00935BBA" w:rsidRDefault="00A66C61" w:rsidP="00935BBA">
            <w:pPr>
              <w:shd w:val="clear" w:color="auto" w:fill="FFFFFF"/>
              <w:spacing w:beforeAutospacing="1" w:afterAutospacing="1" w:line="360" w:lineRule="auto"/>
              <w:jc w:val="both"/>
              <w:rPr>
                <w:color w:val="000000" w:themeColor="text1"/>
              </w:rPr>
            </w:pPr>
            <w:r w:rsidRPr="00935BBA">
              <w:rPr>
                <w:bCs/>
                <w:color w:val="000000" w:themeColor="text1"/>
              </w:rPr>
              <w:t xml:space="preserve">Ανοξείδωτοι </w:t>
            </w:r>
            <w:proofErr w:type="spellStart"/>
            <w:r w:rsidRPr="00935BBA">
              <w:rPr>
                <w:bCs/>
                <w:color w:val="000000" w:themeColor="text1"/>
              </w:rPr>
              <w:t>μπεκ</w:t>
            </w:r>
            <w:proofErr w:type="spellEnd"/>
            <w:r w:rsidRPr="00935BBA">
              <w:rPr>
                <w:bCs/>
                <w:color w:val="000000" w:themeColor="text1"/>
              </w:rPr>
              <w:t> </w:t>
            </w:r>
          </w:p>
          <w:p w:rsidR="00A66C61" w:rsidRPr="00935BBA" w:rsidRDefault="00A66C61" w:rsidP="00935BBA">
            <w:pPr>
              <w:shd w:val="clear" w:color="auto" w:fill="FFFFFF"/>
              <w:spacing w:beforeAutospacing="1" w:afterAutospacing="1" w:line="360" w:lineRule="auto"/>
              <w:jc w:val="both"/>
              <w:rPr>
                <w:color w:val="000000" w:themeColor="text1"/>
              </w:rPr>
            </w:pPr>
            <w:r w:rsidRPr="00935BBA">
              <w:rPr>
                <w:bCs/>
                <w:color w:val="000000" w:themeColor="text1"/>
              </w:rPr>
              <w:t xml:space="preserve">Θερμόμετρο </w:t>
            </w:r>
            <w:proofErr w:type="spellStart"/>
            <w:r w:rsidRPr="00935BBA">
              <w:rPr>
                <w:bCs/>
                <w:color w:val="000000" w:themeColor="text1"/>
              </w:rPr>
              <w:t>μπόιλερ</w:t>
            </w:r>
            <w:r w:rsidRPr="00935BBA">
              <w:rPr>
                <w:rStyle w:val="ad"/>
                <w:b w:val="0"/>
                <w:color w:val="000000" w:themeColor="text1"/>
              </w:rPr>
              <w:t>Διαστάσεις</w:t>
            </w:r>
            <w:proofErr w:type="spellEnd"/>
            <w:r w:rsidRPr="00935BBA">
              <w:rPr>
                <w:rStyle w:val="ad"/>
                <w:b w:val="0"/>
                <w:color w:val="000000" w:themeColor="text1"/>
              </w:rPr>
              <w:t xml:space="preserve"> 570 x 600 x 830 mm</w:t>
            </w:r>
          </w:p>
          <w:p w:rsidR="00A66C61" w:rsidRPr="00935BBA" w:rsidRDefault="00A66C61" w:rsidP="00935BBA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935BBA">
              <w:rPr>
                <w:rStyle w:val="ad"/>
                <w:b w:val="0"/>
                <w:color w:val="000000" w:themeColor="text1"/>
              </w:rPr>
              <w:t>Διαστάσεις καλαθιού 500 x 500 mm</w:t>
            </w:r>
          </w:p>
          <w:p w:rsidR="00A66C61" w:rsidRPr="00935BBA" w:rsidRDefault="00A66C61" w:rsidP="00935BBA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935BBA">
              <w:rPr>
                <w:rStyle w:val="ad"/>
                <w:b w:val="0"/>
                <w:color w:val="000000" w:themeColor="text1"/>
              </w:rPr>
              <w:t>Ωφέλιμο ύψος 360 mm</w:t>
            </w:r>
          </w:p>
          <w:p w:rsidR="00A66C61" w:rsidRPr="00935BBA" w:rsidRDefault="00A66C61" w:rsidP="00935BBA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 w:themeColor="text1"/>
              </w:rPr>
            </w:pPr>
            <w:proofErr w:type="spellStart"/>
            <w:r w:rsidRPr="00935BBA">
              <w:rPr>
                <w:rStyle w:val="ad"/>
                <w:b w:val="0"/>
                <w:color w:val="000000" w:themeColor="text1"/>
              </w:rPr>
              <w:t>Καλαθία</w:t>
            </w:r>
            <w:proofErr w:type="spellEnd"/>
            <w:r w:rsidRPr="00935BBA">
              <w:rPr>
                <w:rStyle w:val="ad"/>
                <w:b w:val="0"/>
                <w:color w:val="000000" w:themeColor="text1"/>
              </w:rPr>
              <w:t xml:space="preserve"> / ώρα 30</w:t>
            </w:r>
          </w:p>
          <w:p w:rsidR="00A66C61" w:rsidRPr="00935BBA" w:rsidRDefault="00A66C61" w:rsidP="00935BBA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935BBA">
              <w:rPr>
                <w:rStyle w:val="ad"/>
                <w:b w:val="0"/>
                <w:color w:val="000000" w:themeColor="text1"/>
              </w:rPr>
              <w:t>Ποτήρια / ώρα 1470</w:t>
            </w:r>
          </w:p>
          <w:p w:rsidR="00A66C61" w:rsidRPr="00935BBA" w:rsidRDefault="00A66C61" w:rsidP="00935BBA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935BBA">
              <w:rPr>
                <w:rStyle w:val="ad"/>
                <w:b w:val="0"/>
                <w:color w:val="000000" w:themeColor="text1"/>
              </w:rPr>
              <w:t>Πιάτα / ώρα 540</w:t>
            </w:r>
          </w:p>
          <w:p w:rsidR="00A66C61" w:rsidRPr="00935BBA" w:rsidRDefault="00A66C61" w:rsidP="00935BBA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935BBA">
              <w:rPr>
                <w:rStyle w:val="ad"/>
                <w:b w:val="0"/>
                <w:color w:val="000000" w:themeColor="text1"/>
              </w:rPr>
              <w:t xml:space="preserve">Χωρητικότητα κάδου 35 </w:t>
            </w:r>
            <w:proofErr w:type="spellStart"/>
            <w:r w:rsidRPr="00935BBA">
              <w:rPr>
                <w:rStyle w:val="ad"/>
                <w:b w:val="0"/>
                <w:color w:val="000000" w:themeColor="text1"/>
              </w:rPr>
              <w:t>Lt</w:t>
            </w:r>
            <w:proofErr w:type="spellEnd"/>
          </w:p>
          <w:p w:rsidR="00A66C61" w:rsidRPr="00935BBA" w:rsidRDefault="00A66C61" w:rsidP="00935BBA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935BBA">
              <w:rPr>
                <w:rStyle w:val="ad"/>
                <w:b w:val="0"/>
                <w:color w:val="000000" w:themeColor="text1"/>
              </w:rPr>
              <w:t xml:space="preserve">Χωρητικότητα μπόιλερ 6 </w:t>
            </w:r>
            <w:proofErr w:type="spellStart"/>
            <w:r w:rsidRPr="00935BBA">
              <w:rPr>
                <w:rStyle w:val="ad"/>
                <w:b w:val="0"/>
                <w:color w:val="000000" w:themeColor="text1"/>
              </w:rPr>
              <w:t>Lt</w:t>
            </w:r>
            <w:proofErr w:type="spellEnd"/>
          </w:p>
          <w:p w:rsidR="00A66C61" w:rsidRPr="00935BBA" w:rsidRDefault="00A66C61" w:rsidP="00935BBA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935BBA">
              <w:rPr>
                <w:rStyle w:val="ad"/>
                <w:b w:val="0"/>
                <w:color w:val="000000" w:themeColor="text1"/>
              </w:rPr>
              <w:t xml:space="preserve">Μέγιστη ισχύς 3.6 </w:t>
            </w:r>
            <w:proofErr w:type="spellStart"/>
            <w:r w:rsidRPr="00935BBA">
              <w:rPr>
                <w:rStyle w:val="ad"/>
                <w:b w:val="0"/>
                <w:color w:val="000000" w:themeColor="text1"/>
              </w:rPr>
              <w:t>Kw</w:t>
            </w:r>
            <w:proofErr w:type="spellEnd"/>
            <w:r w:rsidRPr="00935BBA">
              <w:rPr>
                <w:rStyle w:val="ad"/>
                <w:b w:val="0"/>
                <w:color w:val="000000" w:themeColor="text1"/>
              </w:rPr>
              <w:t xml:space="preserve"> / 6.6 </w:t>
            </w:r>
            <w:proofErr w:type="spellStart"/>
            <w:r w:rsidRPr="00935BBA">
              <w:rPr>
                <w:rStyle w:val="ad"/>
                <w:b w:val="0"/>
                <w:color w:val="000000" w:themeColor="text1"/>
              </w:rPr>
              <w:t>Kw</w:t>
            </w:r>
            <w:proofErr w:type="spellEnd"/>
            <w:r w:rsidRPr="00935BBA">
              <w:rPr>
                <w:color w:val="000000" w:themeColor="text1"/>
              </w:rPr>
              <w:t xml:space="preserve"> </w:t>
            </w:r>
          </w:p>
        </w:tc>
      </w:tr>
      <w:tr w:rsidR="00935BBA" w:rsidRPr="00935BBA" w:rsidTr="003405C1">
        <w:trPr>
          <w:trHeight w:val="780"/>
        </w:trPr>
        <w:tc>
          <w:tcPr>
            <w:tcW w:w="1749" w:type="pct"/>
            <w:hideMark/>
          </w:tcPr>
          <w:p w:rsidR="00A66C61" w:rsidRPr="00935BBA" w:rsidRDefault="00A66C61" w:rsidP="00935BBA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935BBA">
              <w:rPr>
                <w:b/>
                <w:color w:val="000000" w:themeColor="text1"/>
              </w:rPr>
              <w:lastRenderedPageBreak/>
              <w:t xml:space="preserve">Φριτέζα ηλεκτρική 6 </w:t>
            </w:r>
            <w:proofErr w:type="spellStart"/>
            <w:r w:rsidRPr="00935BBA">
              <w:rPr>
                <w:b/>
                <w:color w:val="000000" w:themeColor="text1"/>
              </w:rPr>
              <w:t>lt</w:t>
            </w:r>
            <w:proofErr w:type="spellEnd"/>
            <w:r w:rsidRPr="00935BBA">
              <w:rPr>
                <w:b/>
                <w:color w:val="000000" w:themeColor="text1"/>
              </w:rPr>
              <w:t xml:space="preserve"> ηλεκτρικής  ισχύος 2kW/230V</w:t>
            </w:r>
          </w:p>
        </w:tc>
        <w:tc>
          <w:tcPr>
            <w:tcW w:w="3251" w:type="pct"/>
            <w:noWrap/>
            <w:hideMark/>
          </w:tcPr>
          <w:p w:rsidR="00A66C61" w:rsidRPr="00935BBA" w:rsidRDefault="00A66C61" w:rsidP="00935BBA">
            <w:pPr>
              <w:spacing w:line="360" w:lineRule="auto"/>
              <w:jc w:val="both"/>
              <w:rPr>
                <w:rStyle w:val="ad"/>
                <w:color w:val="000000" w:themeColor="text1"/>
                <w:shd w:val="clear" w:color="auto" w:fill="FFFFFF"/>
              </w:rPr>
            </w:pPr>
            <w:r w:rsidRPr="00935BBA">
              <w:rPr>
                <w:color w:val="000000" w:themeColor="text1"/>
              </w:rPr>
              <w:t xml:space="preserve"> </w:t>
            </w:r>
            <w:r w:rsidR="00935BBA" w:rsidRPr="00935BBA">
              <w:rPr>
                <w:rStyle w:val="ad"/>
                <w:color w:val="000000" w:themeColor="text1"/>
                <w:shd w:val="clear" w:color="auto" w:fill="FFFFFF"/>
              </w:rPr>
              <w:t xml:space="preserve">INOX </w:t>
            </w:r>
            <w:r w:rsidR="00E34B75">
              <w:rPr>
                <w:rStyle w:val="ad"/>
                <w:color w:val="000000" w:themeColor="text1"/>
                <w:shd w:val="clear" w:color="auto" w:fill="FFFFFF"/>
              </w:rPr>
              <w:t>περίβλημα</w:t>
            </w:r>
            <w:r w:rsidR="00935BBA" w:rsidRPr="00935BBA">
              <w:rPr>
                <w:rStyle w:val="ad"/>
                <w:color w:val="000000" w:themeColor="text1"/>
                <w:shd w:val="clear" w:color="auto" w:fill="FFFFFF"/>
              </w:rPr>
              <w:t>, καπάκι  &amp; πίνακας διακοπτών</w:t>
            </w:r>
            <w:r w:rsidR="00935BBA" w:rsidRPr="00935BBA">
              <w:rPr>
                <w:color w:val="000000" w:themeColor="text1"/>
              </w:rPr>
              <w:br/>
            </w:r>
            <w:r w:rsidR="00935BBA" w:rsidRPr="00935BBA">
              <w:rPr>
                <w:rStyle w:val="ad"/>
                <w:color w:val="000000" w:themeColor="text1"/>
                <w:shd w:val="clear" w:color="auto" w:fill="FFFFFF"/>
              </w:rPr>
              <w:t>Σύστημα κρύας ζώνης (</w:t>
            </w:r>
            <w:proofErr w:type="spellStart"/>
            <w:r w:rsidR="00935BBA" w:rsidRPr="00935BBA">
              <w:rPr>
                <w:rStyle w:val="ad"/>
                <w:color w:val="000000" w:themeColor="text1"/>
                <w:shd w:val="clear" w:color="auto" w:fill="FFFFFF"/>
              </w:rPr>
              <w:t>cold</w:t>
            </w:r>
            <w:proofErr w:type="spellEnd"/>
            <w:r w:rsidR="00935BBA" w:rsidRPr="00935BBA">
              <w:rPr>
                <w:rStyle w:val="ad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935BBA" w:rsidRPr="00935BBA">
              <w:rPr>
                <w:rStyle w:val="ad"/>
                <w:color w:val="000000" w:themeColor="text1"/>
                <w:shd w:val="clear" w:color="auto" w:fill="FFFFFF"/>
              </w:rPr>
              <w:t>zone</w:t>
            </w:r>
            <w:proofErr w:type="spellEnd"/>
            <w:r w:rsidR="00935BBA" w:rsidRPr="00935BBA">
              <w:rPr>
                <w:rStyle w:val="ad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935BBA" w:rsidRPr="00935BBA">
              <w:rPr>
                <w:rStyle w:val="ad"/>
                <w:color w:val="000000" w:themeColor="text1"/>
                <w:shd w:val="clear" w:color="auto" w:fill="FFFFFF"/>
              </w:rPr>
              <w:t>system</w:t>
            </w:r>
            <w:proofErr w:type="spellEnd"/>
            <w:r w:rsidR="00935BBA" w:rsidRPr="00935BBA">
              <w:rPr>
                <w:rStyle w:val="ad"/>
                <w:color w:val="000000" w:themeColor="text1"/>
                <w:shd w:val="clear" w:color="auto" w:fill="FFFFFF"/>
              </w:rPr>
              <w:t>)</w:t>
            </w:r>
            <w:r w:rsidR="00935BBA" w:rsidRPr="00935BBA">
              <w:rPr>
                <w:color w:val="000000" w:themeColor="text1"/>
              </w:rPr>
              <w:br/>
            </w:r>
            <w:r w:rsidR="00935BBA" w:rsidRPr="00935BBA">
              <w:rPr>
                <w:rStyle w:val="ad"/>
                <w:color w:val="000000" w:themeColor="text1"/>
                <w:shd w:val="clear" w:color="auto" w:fill="FFFFFF"/>
              </w:rPr>
              <w:t>Θερμοστάτης ασφαλείας (για υπερθέρμανση)</w:t>
            </w:r>
            <w:r w:rsidR="00935BBA" w:rsidRPr="00935BBA">
              <w:rPr>
                <w:color w:val="000000" w:themeColor="text1"/>
              </w:rPr>
              <w:br/>
            </w:r>
            <w:r w:rsidR="00935BBA" w:rsidRPr="00935BBA">
              <w:rPr>
                <w:rStyle w:val="ad"/>
                <w:color w:val="000000" w:themeColor="text1"/>
                <w:shd w:val="clear" w:color="auto" w:fill="FFFFFF"/>
              </w:rPr>
              <w:t>Κατάλληλη για λάδια τηγανίσματος &amp; στερεά λίπη</w:t>
            </w:r>
            <w:r w:rsidR="00935BBA" w:rsidRPr="00935BBA">
              <w:rPr>
                <w:color w:val="000000" w:themeColor="text1"/>
              </w:rPr>
              <w:br/>
            </w:r>
            <w:r w:rsidR="00935BBA" w:rsidRPr="00935BBA">
              <w:rPr>
                <w:rStyle w:val="ad"/>
                <w:color w:val="000000" w:themeColor="text1"/>
                <w:shd w:val="clear" w:color="auto" w:fill="FFFFFF"/>
              </w:rPr>
              <w:t>Περιλαμβάνει ένα καλάθι τηγανίσματος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2"/>
              <w:gridCol w:w="2391"/>
            </w:tblGrid>
            <w:tr w:rsidR="00935BBA" w:rsidRPr="00935BBA" w:rsidTr="00935BBA">
              <w:trPr>
                <w:tblCellSpacing w:w="15" w:type="dxa"/>
              </w:trPr>
              <w:tc>
                <w:tcPr>
                  <w:tcW w:w="1357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935BBA">
                    <w:rPr>
                      <w:bCs/>
                      <w:color w:val="000000" w:themeColor="text1"/>
                    </w:rPr>
                    <w:t>Θερμοκρασια</w:t>
                  </w:r>
                  <w:proofErr w:type="spellEnd"/>
                </w:p>
              </w:tc>
              <w:tc>
                <w:tcPr>
                  <w:tcW w:w="2346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bCs/>
                      <w:color w:val="000000" w:themeColor="text1"/>
                    </w:rPr>
                    <w:t>    50 / 190</w:t>
                  </w:r>
                  <w:r w:rsidRPr="00935BBA">
                    <w:rPr>
                      <w:bCs/>
                      <w:color w:val="000000" w:themeColor="text1"/>
                      <w:vertAlign w:val="superscript"/>
                    </w:rPr>
                    <w:t>ο</w:t>
                  </w:r>
                  <w:r w:rsidRPr="00935BBA">
                    <w:rPr>
                      <w:bCs/>
                      <w:color w:val="000000" w:themeColor="text1"/>
                    </w:rPr>
                    <w:t>C</w:t>
                  </w:r>
                </w:p>
              </w:tc>
            </w:tr>
            <w:tr w:rsidR="00935BBA" w:rsidRPr="00935BBA" w:rsidTr="00935BBA">
              <w:trPr>
                <w:tblCellSpacing w:w="15" w:type="dxa"/>
              </w:trPr>
              <w:tc>
                <w:tcPr>
                  <w:tcW w:w="1357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bCs/>
                      <w:color w:val="000000" w:themeColor="text1"/>
                    </w:rPr>
                    <w:t>Ισχύς</w:t>
                  </w:r>
                </w:p>
              </w:tc>
              <w:tc>
                <w:tcPr>
                  <w:tcW w:w="2346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bCs/>
                      <w:color w:val="000000" w:themeColor="text1"/>
                    </w:rPr>
                    <w:t xml:space="preserve">    2 </w:t>
                  </w:r>
                  <w:proofErr w:type="spellStart"/>
                  <w:r w:rsidRPr="00935BBA">
                    <w:rPr>
                      <w:bCs/>
                      <w:color w:val="000000" w:themeColor="text1"/>
                    </w:rPr>
                    <w:t>KWatt</w:t>
                  </w:r>
                  <w:proofErr w:type="spellEnd"/>
                  <w:r w:rsidRPr="00935BBA">
                    <w:rPr>
                      <w:bCs/>
                      <w:color w:val="000000" w:themeColor="text1"/>
                    </w:rPr>
                    <w:t xml:space="preserve">, 230V / 50 </w:t>
                  </w:r>
                  <w:proofErr w:type="spellStart"/>
                  <w:r w:rsidRPr="00935BBA">
                    <w:rPr>
                      <w:bCs/>
                      <w:color w:val="000000" w:themeColor="text1"/>
                    </w:rPr>
                    <w:t>Hz</w:t>
                  </w:r>
                  <w:proofErr w:type="spellEnd"/>
                </w:p>
              </w:tc>
            </w:tr>
            <w:tr w:rsidR="00935BBA" w:rsidRPr="00935BBA" w:rsidTr="00935BBA">
              <w:trPr>
                <w:tblCellSpacing w:w="15" w:type="dxa"/>
              </w:trPr>
              <w:tc>
                <w:tcPr>
                  <w:tcW w:w="1357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bCs/>
                      <w:color w:val="000000" w:themeColor="text1"/>
                    </w:rPr>
                    <w:lastRenderedPageBreak/>
                    <w:t>Βάρος</w:t>
                  </w:r>
                </w:p>
              </w:tc>
              <w:tc>
                <w:tcPr>
                  <w:tcW w:w="2346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bCs/>
                      <w:color w:val="000000" w:themeColor="text1"/>
                    </w:rPr>
                    <w:t xml:space="preserve">    7 </w:t>
                  </w:r>
                  <w:proofErr w:type="spellStart"/>
                  <w:r w:rsidRPr="00935BBA">
                    <w:rPr>
                      <w:bCs/>
                      <w:color w:val="000000" w:themeColor="text1"/>
                    </w:rPr>
                    <w:t>kg</w:t>
                  </w:r>
                  <w:proofErr w:type="spellEnd"/>
                </w:p>
              </w:tc>
            </w:tr>
          </w:tbl>
          <w:p w:rsidR="00935BBA" w:rsidRPr="00935BBA" w:rsidRDefault="00935BBA" w:rsidP="00935BBA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935BBA" w:rsidRPr="00935BBA" w:rsidTr="003405C1">
        <w:trPr>
          <w:trHeight w:val="660"/>
        </w:trPr>
        <w:tc>
          <w:tcPr>
            <w:tcW w:w="1749" w:type="pct"/>
            <w:hideMark/>
          </w:tcPr>
          <w:p w:rsidR="00A66C61" w:rsidRPr="00935BBA" w:rsidRDefault="00A66C61" w:rsidP="00935BBA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935BBA">
              <w:rPr>
                <w:b/>
                <w:color w:val="000000" w:themeColor="text1"/>
              </w:rPr>
              <w:lastRenderedPageBreak/>
              <w:t xml:space="preserve">Φούρνος μικροκυμάτων 25 </w:t>
            </w:r>
            <w:proofErr w:type="spellStart"/>
            <w:r w:rsidRPr="00935BBA">
              <w:rPr>
                <w:b/>
                <w:color w:val="000000" w:themeColor="text1"/>
              </w:rPr>
              <w:t>lt</w:t>
            </w:r>
            <w:proofErr w:type="spellEnd"/>
            <w:r w:rsidRPr="00935BBA">
              <w:rPr>
                <w:b/>
                <w:color w:val="000000" w:themeColor="text1"/>
              </w:rPr>
              <w:t xml:space="preserve"> </w:t>
            </w:r>
            <w:proofErr w:type="spellStart"/>
            <w:r w:rsidRPr="00935BBA">
              <w:rPr>
                <w:b/>
                <w:color w:val="000000" w:themeColor="text1"/>
              </w:rPr>
              <w:t>inox</w:t>
            </w:r>
            <w:proofErr w:type="spellEnd"/>
          </w:p>
        </w:tc>
        <w:tc>
          <w:tcPr>
            <w:tcW w:w="3251" w:type="pct"/>
            <w:noWrap/>
            <w:hideMark/>
          </w:tcPr>
          <w:p w:rsidR="00935BBA" w:rsidRPr="00935BBA" w:rsidRDefault="00935BBA" w:rsidP="00935BBA">
            <w:pPr>
              <w:spacing w:line="360" w:lineRule="auto"/>
              <w:jc w:val="both"/>
              <w:rPr>
                <w:rStyle w:val="ad"/>
                <w:b w:val="0"/>
                <w:color w:val="000000" w:themeColor="text1"/>
                <w:shd w:val="clear" w:color="auto" w:fill="FFFFFF"/>
              </w:rPr>
            </w:pPr>
            <w:r w:rsidRPr="00935BBA">
              <w:rPr>
                <w:rStyle w:val="ad"/>
                <w:b w:val="0"/>
                <w:color w:val="000000" w:themeColor="text1"/>
                <w:shd w:val="clear" w:color="auto" w:fill="FFFFFF"/>
              </w:rPr>
              <w:t>Ανοξείδωτος</w:t>
            </w:r>
            <w:r w:rsidRPr="00935BBA">
              <w:rPr>
                <w:color w:val="000000" w:themeColor="text1"/>
              </w:rPr>
              <w:br/>
            </w:r>
            <w:r w:rsidRPr="00935BBA">
              <w:rPr>
                <w:rStyle w:val="ad"/>
                <w:b w:val="0"/>
                <w:color w:val="000000" w:themeColor="text1"/>
                <w:shd w:val="clear" w:color="auto" w:fill="FFFFFF"/>
              </w:rPr>
              <w:t>Λειτουργία απόψυξης</w:t>
            </w:r>
            <w:r w:rsidRPr="00935BBA">
              <w:rPr>
                <w:color w:val="000000" w:themeColor="text1"/>
              </w:rPr>
              <w:br/>
            </w:r>
            <w:r w:rsidRPr="00935BBA">
              <w:rPr>
                <w:rStyle w:val="ad"/>
                <w:b w:val="0"/>
                <w:color w:val="000000" w:themeColor="text1"/>
                <w:shd w:val="clear" w:color="auto" w:fill="FFFFFF"/>
              </w:rPr>
              <w:t xml:space="preserve">Βάρος 16,6 </w:t>
            </w:r>
            <w:proofErr w:type="spellStart"/>
            <w:r w:rsidRPr="00935BBA">
              <w:rPr>
                <w:rStyle w:val="ad"/>
                <w:b w:val="0"/>
                <w:color w:val="000000" w:themeColor="text1"/>
                <w:shd w:val="clear" w:color="auto" w:fill="FFFFFF"/>
              </w:rPr>
              <w:t>kg</w:t>
            </w:r>
            <w:proofErr w:type="spellEnd"/>
          </w:p>
          <w:p w:rsidR="00935BBA" w:rsidRPr="00935BBA" w:rsidRDefault="00A66C61" w:rsidP="00935BBA">
            <w:pPr>
              <w:spacing w:line="360" w:lineRule="auto"/>
              <w:jc w:val="both"/>
              <w:rPr>
                <w:color w:val="000000" w:themeColor="text1"/>
              </w:rPr>
            </w:pPr>
            <w:r w:rsidRPr="00935BBA">
              <w:rPr>
                <w:color w:val="000000" w:themeColor="text1"/>
              </w:rPr>
              <w:t xml:space="preserve"> 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58"/>
              <w:gridCol w:w="6382"/>
            </w:tblGrid>
            <w:tr w:rsidR="00935BBA" w:rsidRPr="00935BBA" w:rsidTr="00935BBA">
              <w:trPr>
                <w:tblCellSpacing w:w="15" w:type="dxa"/>
              </w:trPr>
              <w:tc>
                <w:tcPr>
                  <w:tcW w:w="2213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bCs/>
                      <w:color w:val="000000" w:themeColor="text1"/>
                    </w:rPr>
                    <w:t>Εξωτερικές διαστάσεις</w:t>
                  </w:r>
                </w:p>
              </w:tc>
              <w:tc>
                <w:tcPr>
                  <w:tcW w:w="6337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bCs/>
                      <w:color w:val="000000" w:themeColor="text1"/>
                    </w:rPr>
                    <w:t>    483x422x281mm</w:t>
                  </w:r>
                </w:p>
              </w:tc>
            </w:tr>
            <w:tr w:rsidR="00935BBA" w:rsidRPr="00935BBA" w:rsidTr="00935BBA">
              <w:trPr>
                <w:tblCellSpacing w:w="15" w:type="dxa"/>
              </w:trPr>
              <w:tc>
                <w:tcPr>
                  <w:tcW w:w="2213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bCs/>
                      <w:color w:val="000000" w:themeColor="text1"/>
                    </w:rPr>
                    <w:t>Εσωτερικές διαστάσεις</w:t>
                  </w:r>
                </w:p>
              </w:tc>
              <w:tc>
                <w:tcPr>
                  <w:tcW w:w="6337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bCs/>
                      <w:color w:val="000000" w:themeColor="text1"/>
                    </w:rPr>
                    <w:t>    320x315x200mm</w:t>
                  </w:r>
                </w:p>
              </w:tc>
            </w:tr>
            <w:tr w:rsidR="00935BBA" w:rsidRPr="00935BBA" w:rsidTr="00935BBA">
              <w:trPr>
                <w:tblCellSpacing w:w="15" w:type="dxa"/>
              </w:trPr>
              <w:tc>
                <w:tcPr>
                  <w:tcW w:w="2213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bCs/>
                      <w:color w:val="000000" w:themeColor="text1"/>
                    </w:rPr>
                    <w:t>Χωρητικότητα</w:t>
                  </w:r>
                </w:p>
              </w:tc>
              <w:tc>
                <w:tcPr>
                  <w:tcW w:w="6337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bCs/>
                      <w:color w:val="000000" w:themeColor="text1"/>
                    </w:rPr>
                    <w:t xml:space="preserve">    25 </w:t>
                  </w:r>
                  <w:proofErr w:type="spellStart"/>
                  <w:r w:rsidRPr="00935BBA">
                    <w:rPr>
                      <w:bCs/>
                      <w:color w:val="000000" w:themeColor="text1"/>
                    </w:rPr>
                    <w:t>lt</w:t>
                  </w:r>
                  <w:proofErr w:type="spellEnd"/>
                </w:p>
              </w:tc>
            </w:tr>
            <w:tr w:rsidR="00935BBA" w:rsidRPr="00935BBA" w:rsidTr="00935BBA">
              <w:trPr>
                <w:tblCellSpacing w:w="15" w:type="dxa"/>
              </w:trPr>
              <w:tc>
                <w:tcPr>
                  <w:tcW w:w="2213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935BBA">
                    <w:rPr>
                      <w:bCs/>
                      <w:color w:val="000000" w:themeColor="text1"/>
                    </w:rPr>
                    <w:t>Grill</w:t>
                  </w:r>
                  <w:proofErr w:type="spellEnd"/>
                </w:p>
              </w:tc>
              <w:tc>
                <w:tcPr>
                  <w:tcW w:w="6337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bCs/>
                      <w:color w:val="000000" w:themeColor="text1"/>
                    </w:rPr>
                    <w:t xml:space="preserve">    1000 </w:t>
                  </w:r>
                  <w:proofErr w:type="spellStart"/>
                  <w:r w:rsidRPr="00935BBA">
                    <w:rPr>
                      <w:bCs/>
                      <w:color w:val="000000" w:themeColor="text1"/>
                    </w:rPr>
                    <w:t>Watt</w:t>
                  </w:r>
                  <w:proofErr w:type="spellEnd"/>
                  <w:r w:rsidRPr="00935BBA">
                    <w:rPr>
                      <w:bCs/>
                      <w:color w:val="000000" w:themeColor="text1"/>
                    </w:rPr>
                    <w:t xml:space="preserve"> (λειτουργεί αυτόνομα &amp; συνδυαστικά)</w:t>
                  </w:r>
                </w:p>
              </w:tc>
            </w:tr>
            <w:tr w:rsidR="00935BBA" w:rsidRPr="007B1D7C" w:rsidTr="00935BBA">
              <w:trPr>
                <w:tblCellSpacing w:w="15" w:type="dxa"/>
              </w:trPr>
              <w:tc>
                <w:tcPr>
                  <w:tcW w:w="2213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bCs/>
                      <w:color w:val="000000" w:themeColor="text1"/>
                    </w:rPr>
                    <w:t>Ισχύς</w:t>
                  </w:r>
                </w:p>
              </w:tc>
              <w:tc>
                <w:tcPr>
                  <w:tcW w:w="6337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  <w:lang w:val="en-US"/>
                    </w:rPr>
                  </w:pPr>
                  <w:r w:rsidRPr="00935BBA">
                    <w:rPr>
                      <w:bCs/>
                      <w:color w:val="000000" w:themeColor="text1"/>
                      <w:lang w:val="en-US"/>
                    </w:rPr>
                    <w:t xml:space="preserve">    1,4 </w:t>
                  </w:r>
                  <w:proofErr w:type="spellStart"/>
                  <w:r w:rsidRPr="00935BBA">
                    <w:rPr>
                      <w:bCs/>
                      <w:color w:val="000000" w:themeColor="text1"/>
                      <w:lang w:val="en-US"/>
                    </w:rPr>
                    <w:t>KWatt</w:t>
                  </w:r>
                  <w:proofErr w:type="spellEnd"/>
                  <w:r w:rsidRPr="00935BBA">
                    <w:rPr>
                      <w:bCs/>
                      <w:color w:val="000000" w:themeColor="text1"/>
                      <w:lang w:val="en-US"/>
                    </w:rPr>
                    <w:t xml:space="preserve"> (</w:t>
                  </w:r>
                  <w:r w:rsidRPr="00935BBA">
                    <w:rPr>
                      <w:bCs/>
                      <w:color w:val="000000" w:themeColor="text1"/>
                    </w:rPr>
                    <w:t>μικροκύματα</w:t>
                  </w:r>
                  <w:r w:rsidRPr="00935BBA">
                    <w:rPr>
                      <w:bCs/>
                      <w:color w:val="000000" w:themeColor="text1"/>
                      <w:lang w:val="en-US"/>
                    </w:rPr>
                    <w:t xml:space="preserve"> 900 Watt) (convection 1950 Watt), 230V / 50Hz</w:t>
                  </w:r>
                </w:p>
              </w:tc>
            </w:tr>
            <w:tr w:rsidR="00935BBA" w:rsidRPr="00935BBA" w:rsidTr="00935BBA">
              <w:trPr>
                <w:tblCellSpacing w:w="15" w:type="dxa"/>
              </w:trPr>
              <w:tc>
                <w:tcPr>
                  <w:tcW w:w="2213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bCs/>
                      <w:color w:val="000000" w:themeColor="text1"/>
                    </w:rPr>
                    <w:t>Επίπεδα ισχύος</w:t>
                  </w:r>
                </w:p>
              </w:tc>
              <w:tc>
                <w:tcPr>
                  <w:tcW w:w="6337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bCs/>
                      <w:color w:val="000000" w:themeColor="text1"/>
                    </w:rPr>
                    <w:t>    10</w:t>
                  </w:r>
                </w:p>
              </w:tc>
            </w:tr>
            <w:tr w:rsidR="00935BBA" w:rsidRPr="00935BBA" w:rsidTr="00935BBA">
              <w:trPr>
                <w:tblCellSpacing w:w="15" w:type="dxa"/>
              </w:trPr>
              <w:tc>
                <w:tcPr>
                  <w:tcW w:w="2213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bCs/>
                      <w:color w:val="000000" w:themeColor="text1"/>
                    </w:rPr>
                    <w:t>Περιστρεφόμενη βάση</w:t>
                  </w:r>
                </w:p>
              </w:tc>
              <w:tc>
                <w:tcPr>
                  <w:tcW w:w="6337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bCs/>
                      <w:color w:val="000000" w:themeColor="text1"/>
                    </w:rPr>
                    <w:t>    Ø 270mm</w:t>
                  </w:r>
                </w:p>
              </w:tc>
            </w:tr>
            <w:tr w:rsidR="00935BBA" w:rsidRPr="00935BBA" w:rsidTr="00935BBA">
              <w:trPr>
                <w:tblCellSpacing w:w="15" w:type="dxa"/>
              </w:trPr>
              <w:tc>
                <w:tcPr>
                  <w:tcW w:w="2213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bCs/>
                      <w:color w:val="000000" w:themeColor="text1"/>
                    </w:rPr>
                    <w:t>Χρονοδιακόπτης</w:t>
                  </w:r>
                </w:p>
              </w:tc>
              <w:tc>
                <w:tcPr>
                  <w:tcW w:w="6337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bCs/>
                      <w:color w:val="000000" w:themeColor="text1"/>
                    </w:rPr>
                    <w:t>    95 λεπτών</w:t>
                  </w:r>
                </w:p>
              </w:tc>
            </w:tr>
          </w:tbl>
          <w:p w:rsidR="00A66C61" w:rsidRPr="00935BBA" w:rsidRDefault="00A66C61" w:rsidP="00935BBA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935BBA" w:rsidRPr="00935BBA" w:rsidTr="003405C1">
        <w:trPr>
          <w:trHeight w:val="600"/>
        </w:trPr>
        <w:tc>
          <w:tcPr>
            <w:tcW w:w="1749" w:type="pct"/>
            <w:hideMark/>
          </w:tcPr>
          <w:p w:rsidR="00A66C61" w:rsidRPr="00935BBA" w:rsidRDefault="00A66C61" w:rsidP="00935BBA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935BBA">
              <w:rPr>
                <w:b/>
                <w:color w:val="000000" w:themeColor="text1"/>
              </w:rPr>
              <w:t xml:space="preserve">Καταψύκτης μπαούλο 300 </w:t>
            </w:r>
            <w:proofErr w:type="spellStart"/>
            <w:r w:rsidRPr="00935BBA">
              <w:rPr>
                <w:b/>
                <w:color w:val="000000" w:themeColor="text1"/>
              </w:rPr>
              <w:t>lt</w:t>
            </w:r>
            <w:proofErr w:type="spellEnd"/>
          </w:p>
        </w:tc>
        <w:tc>
          <w:tcPr>
            <w:tcW w:w="3251" w:type="pct"/>
            <w:noWrap/>
            <w:hideMark/>
          </w:tcPr>
          <w:p w:rsidR="00935BBA" w:rsidRPr="00935BBA" w:rsidRDefault="00935BBA" w:rsidP="00935BBA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935BBA">
              <w:rPr>
                <w:color w:val="000000" w:themeColor="text1"/>
              </w:rPr>
              <w:t>Οικολογικό υγρό</w:t>
            </w:r>
          </w:p>
          <w:p w:rsidR="00935BBA" w:rsidRPr="00935BBA" w:rsidRDefault="00935BBA" w:rsidP="00935BBA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935BBA">
              <w:rPr>
                <w:color w:val="000000" w:themeColor="text1"/>
              </w:rPr>
              <w:t>Εσωτερικό φώς</w:t>
            </w:r>
          </w:p>
          <w:p w:rsidR="00935BBA" w:rsidRPr="00935BBA" w:rsidRDefault="00935BBA" w:rsidP="00935BBA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935BBA">
              <w:rPr>
                <w:color w:val="000000" w:themeColor="text1"/>
              </w:rPr>
              <w:t>Χερούλι με κλειδαριά</w:t>
            </w:r>
          </w:p>
          <w:p w:rsidR="00935BBA" w:rsidRPr="00935BBA" w:rsidRDefault="00935BBA" w:rsidP="00935BBA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935BBA">
              <w:rPr>
                <w:color w:val="000000" w:themeColor="text1"/>
              </w:rPr>
              <w:t>Ρυθμιζόμενος θερμοστάτης</w:t>
            </w:r>
          </w:p>
          <w:p w:rsidR="00935BBA" w:rsidRPr="00935BBA" w:rsidRDefault="00935BBA" w:rsidP="00935BBA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935BBA">
              <w:rPr>
                <w:color w:val="000000" w:themeColor="text1"/>
              </w:rPr>
              <w:t>Πάχος μόνωσης: 65mm</w:t>
            </w:r>
          </w:p>
          <w:p w:rsidR="00935BBA" w:rsidRPr="00935BBA" w:rsidRDefault="00935BBA" w:rsidP="00935BBA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935BBA">
              <w:rPr>
                <w:color w:val="000000" w:themeColor="text1"/>
              </w:rPr>
              <w:t>Περιλαμβάνεται 1 καλάθι</w:t>
            </w:r>
          </w:p>
          <w:p w:rsidR="00935BBA" w:rsidRPr="00935BBA" w:rsidRDefault="00935BBA" w:rsidP="00935BBA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935BBA">
              <w:rPr>
                <w:color w:val="000000" w:themeColor="text1"/>
              </w:rPr>
              <w:t>Δυνατότητα προσθήκης επιπλέον καλαθιών</w:t>
            </w:r>
          </w:p>
          <w:p w:rsidR="00935BBA" w:rsidRPr="00935BBA" w:rsidRDefault="00A66C61" w:rsidP="00935BBA">
            <w:pPr>
              <w:spacing w:line="360" w:lineRule="auto"/>
              <w:jc w:val="both"/>
              <w:rPr>
                <w:color w:val="000000" w:themeColor="text1"/>
              </w:rPr>
            </w:pPr>
            <w:r w:rsidRPr="00935BBA">
              <w:rPr>
                <w:color w:val="000000" w:themeColor="text1"/>
              </w:rPr>
              <w:t xml:space="preserve"> </w:t>
            </w:r>
          </w:p>
          <w:tbl>
            <w:tblPr>
              <w:tblW w:w="43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82"/>
              <w:gridCol w:w="1048"/>
              <w:gridCol w:w="1669"/>
            </w:tblGrid>
            <w:tr w:rsidR="00935BBA" w:rsidRPr="00935BBA" w:rsidTr="00935BBA">
              <w:trPr>
                <w:tblCellSpacing w:w="0" w:type="dxa"/>
              </w:trPr>
              <w:tc>
                <w:tcPr>
                  <w:tcW w:w="4124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ΧΩΡΗΤΙΚΟΤΗΤΑ</w:t>
                  </w:r>
                </w:p>
              </w:tc>
              <w:tc>
                <w:tcPr>
                  <w:tcW w:w="1274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935BBA">
                    <w:rPr>
                      <w:color w:val="000000" w:themeColor="text1"/>
                    </w:rPr>
                    <w:t>Lt</w:t>
                  </w:r>
                  <w:proofErr w:type="spellEnd"/>
                </w:p>
              </w:tc>
              <w:tc>
                <w:tcPr>
                  <w:tcW w:w="2032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300</w:t>
                  </w:r>
                </w:p>
              </w:tc>
            </w:tr>
            <w:tr w:rsidR="00935BBA" w:rsidRPr="00935BBA" w:rsidTr="00935BBA">
              <w:trPr>
                <w:tblCellSpacing w:w="0" w:type="dxa"/>
              </w:trPr>
              <w:tc>
                <w:tcPr>
                  <w:tcW w:w="4124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EΥΡΟΣ ΘΕΡΜΟΚΡΑΣΙΑΣ</w:t>
                  </w:r>
                </w:p>
              </w:tc>
              <w:tc>
                <w:tcPr>
                  <w:tcW w:w="1274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°C</w:t>
                  </w:r>
                </w:p>
              </w:tc>
              <w:tc>
                <w:tcPr>
                  <w:tcW w:w="2032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-18-25</w:t>
                  </w:r>
                </w:p>
              </w:tc>
            </w:tr>
            <w:tr w:rsidR="00935BBA" w:rsidRPr="00935BBA" w:rsidTr="00935BBA">
              <w:trPr>
                <w:tblCellSpacing w:w="0" w:type="dxa"/>
              </w:trPr>
              <w:tc>
                <w:tcPr>
                  <w:tcW w:w="4124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ENEΡΓΕΙΑΚΗ ΚΑΤΑΝΑΛΩΣΗ</w:t>
                  </w:r>
                </w:p>
              </w:tc>
              <w:tc>
                <w:tcPr>
                  <w:tcW w:w="1274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kwh/24h</w:t>
                  </w:r>
                </w:p>
              </w:tc>
              <w:tc>
                <w:tcPr>
                  <w:tcW w:w="2032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1,4</w:t>
                  </w:r>
                </w:p>
              </w:tc>
            </w:tr>
            <w:tr w:rsidR="00935BBA" w:rsidRPr="00935BBA" w:rsidTr="00935BBA">
              <w:trPr>
                <w:tblCellSpacing w:w="0" w:type="dxa"/>
              </w:trPr>
              <w:tc>
                <w:tcPr>
                  <w:tcW w:w="4124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ΙΣΧΥΣ</w:t>
                  </w:r>
                </w:p>
              </w:tc>
              <w:tc>
                <w:tcPr>
                  <w:tcW w:w="1274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W</w:t>
                  </w:r>
                </w:p>
              </w:tc>
              <w:tc>
                <w:tcPr>
                  <w:tcW w:w="2032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145</w:t>
                  </w:r>
                </w:p>
              </w:tc>
            </w:tr>
            <w:tr w:rsidR="00935BBA" w:rsidRPr="00935BBA" w:rsidTr="00935BBA">
              <w:trPr>
                <w:tblCellSpacing w:w="0" w:type="dxa"/>
              </w:trPr>
              <w:tc>
                <w:tcPr>
                  <w:tcW w:w="4124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lastRenderedPageBreak/>
                    <w:t>ΡΕΥΜΑ ΛΕΙΤΟΥΡΓΙΑΣ</w:t>
                  </w:r>
                </w:p>
              </w:tc>
              <w:tc>
                <w:tcPr>
                  <w:tcW w:w="1274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VOLT/</w:t>
                  </w:r>
                  <w:proofErr w:type="spellStart"/>
                  <w:r w:rsidRPr="00935BBA">
                    <w:rPr>
                      <w:color w:val="000000" w:themeColor="text1"/>
                    </w:rPr>
                    <w:t>Hz</w:t>
                  </w:r>
                  <w:proofErr w:type="spellEnd"/>
                </w:p>
              </w:tc>
              <w:tc>
                <w:tcPr>
                  <w:tcW w:w="2032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220-240/50</w:t>
                  </w:r>
                </w:p>
              </w:tc>
            </w:tr>
            <w:tr w:rsidR="00935BBA" w:rsidRPr="00935BBA" w:rsidTr="00935BBA">
              <w:trPr>
                <w:tblCellSpacing w:w="0" w:type="dxa"/>
              </w:trPr>
              <w:tc>
                <w:tcPr>
                  <w:tcW w:w="4124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ΔΙΑΣΤΑΣΕΙΣ (</w:t>
                  </w:r>
                  <w:proofErr w:type="spellStart"/>
                  <w:r w:rsidRPr="00935BBA">
                    <w:rPr>
                      <w:color w:val="000000" w:themeColor="text1"/>
                    </w:rPr>
                    <w:t>μxπxυ</w:t>
                  </w:r>
                  <w:proofErr w:type="spellEnd"/>
                  <w:r w:rsidRPr="00935BBA">
                    <w:rPr>
                      <w:color w:val="000000" w:themeColor="text1"/>
                    </w:rPr>
                    <w:t>)</w:t>
                  </w:r>
                </w:p>
              </w:tc>
              <w:tc>
                <w:tcPr>
                  <w:tcW w:w="1274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mm</w:t>
                  </w:r>
                </w:p>
              </w:tc>
              <w:tc>
                <w:tcPr>
                  <w:tcW w:w="2032" w:type="dxa"/>
                  <w:shd w:val="clear" w:color="auto" w:fill="FFFFFF"/>
                  <w:hideMark/>
                </w:tcPr>
                <w:p w:rsidR="00935BBA" w:rsidRPr="00935BBA" w:rsidRDefault="00935BBA" w:rsidP="00935BBA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</w:rPr>
                  </w:pPr>
                  <w:r w:rsidRPr="00935BBA">
                    <w:rPr>
                      <w:color w:val="000000" w:themeColor="text1"/>
                    </w:rPr>
                    <w:t>1040x620x870</w:t>
                  </w:r>
                </w:p>
              </w:tc>
            </w:tr>
          </w:tbl>
          <w:p w:rsidR="00A66C61" w:rsidRPr="00935BBA" w:rsidRDefault="00A66C61" w:rsidP="00935BBA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935BBA" w:rsidRPr="00935BBA" w:rsidTr="003405C1">
        <w:trPr>
          <w:trHeight w:val="555"/>
        </w:trPr>
        <w:tc>
          <w:tcPr>
            <w:tcW w:w="5000" w:type="pct"/>
            <w:gridSpan w:val="2"/>
            <w:hideMark/>
          </w:tcPr>
          <w:p w:rsidR="00935BBA" w:rsidRPr="00935BBA" w:rsidRDefault="00935BBA" w:rsidP="00935BBA">
            <w:pPr>
              <w:spacing w:line="360" w:lineRule="auto"/>
              <w:jc w:val="both"/>
              <w:rPr>
                <w:color w:val="000000" w:themeColor="text1"/>
              </w:rPr>
            </w:pPr>
            <w:r w:rsidRPr="00935BBA">
              <w:rPr>
                <w:color w:val="000000" w:themeColor="text1"/>
              </w:rPr>
              <w:lastRenderedPageBreak/>
              <w:t>Ανοξείδωτη λάντζα κλειστού τύπου με 3 γούρνες διαστάσεων 250x70x85 cm</w:t>
            </w:r>
          </w:p>
          <w:p w:rsidR="00935BBA" w:rsidRPr="00935BBA" w:rsidRDefault="00935BBA" w:rsidP="00935BBA">
            <w:pPr>
              <w:spacing w:line="360" w:lineRule="auto"/>
              <w:jc w:val="both"/>
              <w:rPr>
                <w:color w:val="000000" w:themeColor="text1"/>
              </w:rPr>
            </w:pPr>
            <w:r w:rsidRPr="00935BBA">
              <w:rPr>
                <w:color w:val="000000" w:themeColor="text1"/>
              </w:rPr>
              <w:t xml:space="preserve"> </w:t>
            </w:r>
          </w:p>
        </w:tc>
      </w:tr>
      <w:tr w:rsidR="00935BBA" w:rsidRPr="00935BBA" w:rsidTr="003405C1">
        <w:trPr>
          <w:trHeight w:val="555"/>
        </w:trPr>
        <w:tc>
          <w:tcPr>
            <w:tcW w:w="5000" w:type="pct"/>
            <w:gridSpan w:val="2"/>
            <w:hideMark/>
          </w:tcPr>
          <w:p w:rsidR="00935BBA" w:rsidRPr="00935BBA" w:rsidRDefault="00935BBA" w:rsidP="00935BBA">
            <w:pPr>
              <w:spacing w:line="360" w:lineRule="auto"/>
              <w:jc w:val="both"/>
              <w:rPr>
                <w:color w:val="000000" w:themeColor="text1"/>
              </w:rPr>
            </w:pPr>
            <w:r w:rsidRPr="00935BBA">
              <w:rPr>
                <w:color w:val="000000" w:themeColor="text1"/>
              </w:rPr>
              <w:t xml:space="preserve">Ερμάρια ανοξείδωτα με </w:t>
            </w:r>
            <w:proofErr w:type="spellStart"/>
            <w:r w:rsidRPr="00935BBA">
              <w:rPr>
                <w:color w:val="000000" w:themeColor="text1"/>
              </w:rPr>
              <w:t>ανοιγόμενες</w:t>
            </w:r>
            <w:proofErr w:type="spellEnd"/>
            <w:r w:rsidRPr="00935BBA">
              <w:rPr>
                <w:color w:val="000000" w:themeColor="text1"/>
              </w:rPr>
              <w:t xml:space="preserve"> πόρτες διαστάσεων 260x70x85 cm</w:t>
            </w:r>
          </w:p>
          <w:p w:rsidR="00935BBA" w:rsidRPr="00935BBA" w:rsidRDefault="00935BBA" w:rsidP="00935BBA">
            <w:pPr>
              <w:spacing w:line="360" w:lineRule="auto"/>
              <w:jc w:val="both"/>
              <w:rPr>
                <w:color w:val="000000" w:themeColor="text1"/>
              </w:rPr>
            </w:pPr>
            <w:r w:rsidRPr="00935BBA">
              <w:rPr>
                <w:color w:val="000000" w:themeColor="text1"/>
              </w:rPr>
              <w:t xml:space="preserve"> </w:t>
            </w:r>
          </w:p>
        </w:tc>
      </w:tr>
      <w:tr w:rsidR="00935BBA" w:rsidRPr="00935BBA" w:rsidTr="003405C1">
        <w:trPr>
          <w:trHeight w:val="540"/>
        </w:trPr>
        <w:tc>
          <w:tcPr>
            <w:tcW w:w="5000" w:type="pct"/>
            <w:gridSpan w:val="2"/>
            <w:hideMark/>
          </w:tcPr>
          <w:p w:rsidR="00935BBA" w:rsidRPr="00935BBA" w:rsidRDefault="00935BBA" w:rsidP="00935BBA">
            <w:pPr>
              <w:spacing w:line="360" w:lineRule="auto"/>
              <w:jc w:val="both"/>
              <w:rPr>
                <w:color w:val="000000" w:themeColor="text1"/>
              </w:rPr>
            </w:pPr>
            <w:r w:rsidRPr="00935BBA">
              <w:rPr>
                <w:color w:val="000000" w:themeColor="text1"/>
              </w:rPr>
              <w:t>Τραπέζια ανοξείδωτα διαστάσεων 100x70x85 cm</w:t>
            </w:r>
          </w:p>
          <w:p w:rsidR="00935BBA" w:rsidRPr="00935BBA" w:rsidRDefault="00935BBA" w:rsidP="00935BBA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935BBA" w:rsidRPr="00935BBA" w:rsidTr="003405C1">
        <w:trPr>
          <w:trHeight w:val="555"/>
        </w:trPr>
        <w:tc>
          <w:tcPr>
            <w:tcW w:w="5000" w:type="pct"/>
            <w:gridSpan w:val="2"/>
            <w:hideMark/>
          </w:tcPr>
          <w:p w:rsidR="00935BBA" w:rsidRPr="00935BBA" w:rsidRDefault="00935BBA" w:rsidP="00935BBA">
            <w:pPr>
              <w:spacing w:line="360" w:lineRule="auto"/>
              <w:jc w:val="both"/>
              <w:rPr>
                <w:color w:val="000000" w:themeColor="text1"/>
              </w:rPr>
            </w:pPr>
            <w:r w:rsidRPr="00935BBA">
              <w:rPr>
                <w:color w:val="000000" w:themeColor="text1"/>
              </w:rPr>
              <w:t>Χοάνη ανοξείδωτη διαστάσεων 150χ80χ50 cm</w:t>
            </w:r>
          </w:p>
          <w:p w:rsidR="00935BBA" w:rsidRPr="00935BBA" w:rsidRDefault="00935BBA" w:rsidP="00935BBA">
            <w:pPr>
              <w:spacing w:line="360" w:lineRule="auto"/>
              <w:jc w:val="both"/>
              <w:rPr>
                <w:color w:val="000000" w:themeColor="text1"/>
              </w:rPr>
            </w:pPr>
            <w:r w:rsidRPr="00935BBA">
              <w:rPr>
                <w:color w:val="000000" w:themeColor="text1"/>
              </w:rPr>
              <w:t xml:space="preserve"> </w:t>
            </w:r>
          </w:p>
        </w:tc>
      </w:tr>
      <w:tr w:rsidR="00935BBA" w:rsidRPr="00935BBA" w:rsidTr="003405C1">
        <w:trPr>
          <w:trHeight w:val="570"/>
        </w:trPr>
        <w:tc>
          <w:tcPr>
            <w:tcW w:w="5000" w:type="pct"/>
            <w:gridSpan w:val="2"/>
            <w:hideMark/>
          </w:tcPr>
          <w:p w:rsidR="00935BBA" w:rsidRPr="00935BBA" w:rsidRDefault="00935BBA" w:rsidP="00935BBA">
            <w:pPr>
              <w:spacing w:line="360" w:lineRule="auto"/>
              <w:jc w:val="both"/>
              <w:rPr>
                <w:color w:val="000000" w:themeColor="text1"/>
              </w:rPr>
            </w:pPr>
            <w:r w:rsidRPr="00935BBA">
              <w:rPr>
                <w:color w:val="000000" w:themeColor="text1"/>
              </w:rPr>
              <w:t>Ψυγείο θάλαμος με δύο φύλλα διαστάσεων 140χ80χ205 cm</w:t>
            </w:r>
          </w:p>
          <w:p w:rsidR="00935BBA" w:rsidRPr="00935BBA" w:rsidRDefault="00935BBA" w:rsidP="00935BBA">
            <w:pPr>
              <w:spacing w:line="360" w:lineRule="auto"/>
              <w:jc w:val="both"/>
              <w:rPr>
                <w:color w:val="000000" w:themeColor="text1"/>
              </w:rPr>
            </w:pPr>
            <w:r w:rsidRPr="00935BBA">
              <w:rPr>
                <w:color w:val="000000" w:themeColor="text1"/>
              </w:rPr>
              <w:t xml:space="preserve"> </w:t>
            </w:r>
          </w:p>
        </w:tc>
      </w:tr>
    </w:tbl>
    <w:p w:rsidR="00A66C61" w:rsidRDefault="00A66C61" w:rsidP="002969B0">
      <w:pPr>
        <w:rPr>
          <w:b/>
          <w:sz w:val="28"/>
          <w:szCs w:val="28"/>
        </w:rPr>
      </w:pPr>
    </w:p>
    <w:p w:rsidR="00A66C61" w:rsidRPr="00A66C61" w:rsidRDefault="00A66C61" w:rsidP="002969B0">
      <w:pPr>
        <w:rPr>
          <w:b/>
          <w:sz w:val="28"/>
          <w:szCs w:val="28"/>
        </w:rPr>
      </w:pPr>
    </w:p>
    <w:p w:rsidR="00B421D0" w:rsidRPr="00F11E6F" w:rsidRDefault="00B421D0" w:rsidP="00B421D0">
      <w:pPr>
        <w:spacing w:line="360" w:lineRule="auto"/>
        <w:jc w:val="both"/>
        <w:rPr>
          <w:b/>
          <w:u w:val="single"/>
        </w:rPr>
      </w:pPr>
      <w:r w:rsidRPr="00F11E6F">
        <w:rPr>
          <w:b/>
          <w:u w:val="single"/>
        </w:rPr>
        <w:t xml:space="preserve">ΙΣΧΥΟΥΣΕΣ ΔΙΑΤΑΞΕΙΣ </w:t>
      </w:r>
    </w:p>
    <w:p w:rsidR="00B421D0" w:rsidRDefault="00B421D0" w:rsidP="00B421D0">
      <w:pPr>
        <w:spacing w:line="360" w:lineRule="auto"/>
        <w:jc w:val="both"/>
      </w:pPr>
      <w:r>
        <w:rPr>
          <w:lang w:val="en-US"/>
        </w:rPr>
        <w:t>H</w:t>
      </w:r>
      <w:r>
        <w:t xml:space="preserve"> διενέργεια</w:t>
      </w:r>
      <w:r w:rsidR="00542997">
        <w:t xml:space="preserve"> της προμήθειας</w:t>
      </w:r>
      <w:r>
        <w:t xml:space="preserve"> </w:t>
      </w:r>
      <w:r w:rsidR="00842D16">
        <w:t xml:space="preserve">θα </w:t>
      </w:r>
      <w:r w:rsidR="00542997">
        <w:t>γίνει μ</w:t>
      </w:r>
      <w:r w:rsidR="00842D16">
        <w:t>ε τη διαδικασία της απευθείας ανάθεσης και</w:t>
      </w:r>
      <w:r>
        <w:t xml:space="preserve"> </w:t>
      </w:r>
      <w:r w:rsidRPr="006B2C7B">
        <w:t>θα διεξαχθεί σύμφωνα με:</w:t>
      </w:r>
    </w:p>
    <w:p w:rsidR="00B421D0" w:rsidRDefault="00B421D0" w:rsidP="001E25E8">
      <w:pPr>
        <w:spacing w:line="360" w:lineRule="auto"/>
        <w:jc w:val="both"/>
      </w:pPr>
      <w:r>
        <w:t>α)Τις διατάξεις του άρθρου</w:t>
      </w:r>
      <w:r w:rsidR="00542997">
        <w:t xml:space="preserve"> 118 του </w:t>
      </w:r>
      <w:r>
        <w:t xml:space="preserve"> Ν</w:t>
      </w:r>
      <w:r w:rsidR="00542997">
        <w:t xml:space="preserve">. 4412/16. </w:t>
      </w:r>
    </w:p>
    <w:p w:rsidR="00B421D0" w:rsidRDefault="00B421D0" w:rsidP="001808EA">
      <w:pPr>
        <w:spacing w:line="360" w:lineRule="auto"/>
        <w:jc w:val="both"/>
        <w:rPr>
          <w:u w:val="single"/>
        </w:rPr>
      </w:pPr>
    </w:p>
    <w:p w:rsidR="00B421D0" w:rsidRPr="00786373" w:rsidRDefault="008A0F43" w:rsidP="00B421D0">
      <w:pPr>
        <w:spacing w:line="360" w:lineRule="auto"/>
        <w:jc w:val="both"/>
        <w:rPr>
          <w:b/>
          <w:u w:val="single"/>
        </w:rPr>
      </w:pPr>
      <w:r w:rsidRPr="00786373">
        <w:rPr>
          <w:b/>
          <w:u w:val="single"/>
        </w:rPr>
        <w:t>ΔΙΑΡΚΕΙΑ ΤΗΣ ΣΥΜΒΑΣΗΣ</w:t>
      </w:r>
    </w:p>
    <w:p w:rsidR="00365AA7" w:rsidRPr="00786373" w:rsidRDefault="008A0F43" w:rsidP="00365AA7">
      <w:pPr>
        <w:pStyle w:val="normalwithoutspacing"/>
        <w:spacing w:after="0" w:line="360" w:lineRule="auto"/>
        <w:rPr>
          <w:rFonts w:ascii="Times New Roman" w:hAnsi="Times New Roman" w:cs="Times New Roman"/>
          <w:iCs/>
          <w:sz w:val="24"/>
        </w:rPr>
      </w:pPr>
      <w:r w:rsidRPr="00786373">
        <w:rPr>
          <w:rFonts w:ascii="Times New Roman" w:hAnsi="Times New Roman" w:cs="Times New Roman"/>
          <w:iCs/>
          <w:sz w:val="24"/>
        </w:rPr>
        <w:t xml:space="preserve">Η ισχύς της σύμβασης </w:t>
      </w:r>
      <w:r w:rsidR="00365AA7" w:rsidRPr="00786373">
        <w:rPr>
          <w:rFonts w:ascii="Times New Roman" w:hAnsi="Times New Roman" w:cs="Times New Roman"/>
          <w:iCs/>
          <w:sz w:val="24"/>
        </w:rPr>
        <w:t>άρχετε</w:t>
      </w:r>
      <w:r w:rsidRPr="00786373">
        <w:rPr>
          <w:rFonts w:ascii="Times New Roman" w:hAnsi="Times New Roman" w:cs="Times New Roman"/>
          <w:iCs/>
          <w:sz w:val="24"/>
        </w:rPr>
        <w:t xml:space="preserve"> από την ημερομηνία υπογραφή της και </w:t>
      </w:r>
      <w:r w:rsidR="00365AA7" w:rsidRPr="00786373">
        <w:rPr>
          <w:rFonts w:ascii="Times New Roman" w:hAnsi="Times New Roman" w:cs="Times New Roman"/>
          <w:iCs/>
          <w:sz w:val="24"/>
        </w:rPr>
        <w:t xml:space="preserve">η παράδοση να πραγματοποιηθεί εντός δέκα </w:t>
      </w:r>
      <w:r w:rsidR="001808EA">
        <w:rPr>
          <w:rFonts w:ascii="Times New Roman" w:hAnsi="Times New Roman" w:cs="Times New Roman"/>
          <w:iCs/>
          <w:sz w:val="24"/>
        </w:rPr>
        <w:t xml:space="preserve">(10) </w:t>
      </w:r>
      <w:r w:rsidR="00365AA7" w:rsidRPr="00786373">
        <w:rPr>
          <w:rFonts w:ascii="Times New Roman" w:hAnsi="Times New Roman" w:cs="Times New Roman"/>
          <w:iCs/>
          <w:sz w:val="24"/>
        </w:rPr>
        <w:t>ημερολογιακών ημερών.</w:t>
      </w:r>
    </w:p>
    <w:p w:rsidR="008A0F43" w:rsidRPr="00786373" w:rsidRDefault="008A0F43" w:rsidP="00C413DD">
      <w:pPr>
        <w:pStyle w:val="normalwithoutspacing"/>
        <w:spacing w:after="0" w:line="360" w:lineRule="auto"/>
        <w:rPr>
          <w:rFonts w:ascii="Times New Roman" w:hAnsi="Times New Roman" w:cs="Times New Roman"/>
          <w:iCs/>
          <w:sz w:val="24"/>
        </w:rPr>
      </w:pPr>
      <w:r w:rsidRPr="00786373">
        <w:rPr>
          <w:rFonts w:ascii="Times New Roman" w:hAnsi="Times New Roman" w:cs="Times New Roman"/>
          <w:iCs/>
          <w:sz w:val="24"/>
        </w:rPr>
        <w:t xml:space="preserve">Τόπος </w:t>
      </w:r>
      <w:r w:rsidR="00365AA7" w:rsidRPr="00786373">
        <w:rPr>
          <w:rFonts w:ascii="Times New Roman" w:hAnsi="Times New Roman" w:cs="Times New Roman"/>
          <w:iCs/>
          <w:sz w:val="24"/>
        </w:rPr>
        <w:t>παράδοσης</w:t>
      </w:r>
      <w:r w:rsidRPr="00786373">
        <w:rPr>
          <w:rFonts w:ascii="Times New Roman" w:hAnsi="Times New Roman" w:cs="Times New Roman"/>
          <w:iCs/>
          <w:sz w:val="24"/>
        </w:rPr>
        <w:t xml:space="preserve"> ορίζεται η Δομή Φιλοξενίας Ασυνόδευτων Ανηλίκων στο Γραικοχώρι Ηγουμενίτσας στον ξενώνα «Olympic Ζήγος», στο Γραικοχώρι Ηγουμενίτσας, Έναντι Αγίας Τριάδος  Ηγουμενίτσας. </w:t>
      </w:r>
    </w:p>
    <w:p w:rsidR="00B421D0" w:rsidRPr="00786373" w:rsidRDefault="00B421D0" w:rsidP="00B421D0">
      <w:pPr>
        <w:spacing w:line="360" w:lineRule="auto"/>
        <w:jc w:val="both"/>
        <w:rPr>
          <w:b/>
          <w:u w:val="single"/>
        </w:rPr>
      </w:pPr>
    </w:p>
    <w:p w:rsidR="00935BBA" w:rsidRDefault="00935BBA" w:rsidP="00786373">
      <w:pPr>
        <w:pStyle w:val="normalwithoutspacing"/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786373" w:rsidRPr="00786373" w:rsidRDefault="00786373" w:rsidP="00786373">
      <w:pPr>
        <w:pStyle w:val="normalwithoutspacing"/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786373">
        <w:rPr>
          <w:rFonts w:ascii="Times New Roman" w:hAnsi="Times New Roman" w:cs="Times New Roman"/>
          <w:b/>
          <w:sz w:val="24"/>
          <w:u w:val="single"/>
        </w:rPr>
        <w:t>ΕΙΔΟΣ ΔΙΑΔΙΚΑΣΙΑΣ</w:t>
      </w:r>
    </w:p>
    <w:p w:rsidR="00F63B8F" w:rsidRDefault="00F63B8F" w:rsidP="008A0F43">
      <w:pPr>
        <w:pStyle w:val="normalwithoutspacing"/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365AA7" w:rsidRPr="00365AA7" w:rsidRDefault="00365AA7" w:rsidP="00365AA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A7">
        <w:rPr>
          <w:rFonts w:ascii="Times New Roman" w:hAnsi="Times New Roman" w:cs="Times New Roman"/>
          <w:sz w:val="24"/>
          <w:szCs w:val="24"/>
        </w:rPr>
        <w:t xml:space="preserve">Η προμήθεια θα πραγματοποιηθεί σύμφωνα με τις διατάξεις του άρθρου </w:t>
      </w:r>
      <w:r w:rsidR="00542997">
        <w:rPr>
          <w:rFonts w:ascii="Times New Roman" w:hAnsi="Times New Roman" w:cs="Times New Roman"/>
          <w:sz w:val="24"/>
          <w:szCs w:val="24"/>
        </w:rPr>
        <w:t>118 το</w:t>
      </w:r>
      <w:r w:rsidRPr="00365AA7">
        <w:rPr>
          <w:rFonts w:ascii="Times New Roman" w:hAnsi="Times New Roman" w:cs="Times New Roman"/>
          <w:sz w:val="24"/>
          <w:szCs w:val="24"/>
        </w:rPr>
        <w:t>υ Ν.4412/2016.</w:t>
      </w:r>
    </w:p>
    <w:p w:rsidR="00365AA7" w:rsidRPr="000669B3" w:rsidRDefault="00365AA7" w:rsidP="00365AA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A7">
        <w:rPr>
          <w:rFonts w:ascii="Times New Roman" w:hAnsi="Times New Roman" w:cs="Times New Roman"/>
          <w:sz w:val="24"/>
          <w:szCs w:val="24"/>
        </w:rPr>
        <w:lastRenderedPageBreak/>
        <w:t xml:space="preserve">Ο προϋπολογισμός της προμήθειας ανέρχεται στο ποσό των </w:t>
      </w:r>
      <w:r w:rsidR="009D1060">
        <w:rPr>
          <w:rFonts w:ascii="Times New Roman" w:hAnsi="Times New Roman" w:cs="Times New Roman"/>
          <w:sz w:val="24"/>
          <w:szCs w:val="24"/>
        </w:rPr>
        <w:t>9.907,</w:t>
      </w:r>
      <w:r w:rsidR="009D1060" w:rsidRPr="000669B3">
        <w:rPr>
          <w:rFonts w:ascii="Times New Roman" w:hAnsi="Times New Roman" w:cs="Times New Roman"/>
          <w:sz w:val="24"/>
          <w:szCs w:val="24"/>
        </w:rPr>
        <w:t>60</w:t>
      </w:r>
      <w:r w:rsidRPr="000669B3">
        <w:rPr>
          <w:rFonts w:ascii="Times New Roman" w:hAnsi="Times New Roman" w:cs="Times New Roman"/>
          <w:sz w:val="24"/>
          <w:szCs w:val="24"/>
        </w:rPr>
        <w:t xml:space="preserve"> € (με ΦΠΑ 24%)</w:t>
      </w:r>
    </w:p>
    <w:p w:rsidR="008A0F43" w:rsidRPr="00365AA7" w:rsidRDefault="008A0F43" w:rsidP="00365AA7">
      <w:pPr>
        <w:pStyle w:val="Default"/>
        <w:numPr>
          <w:ilvl w:val="0"/>
          <w:numId w:val="9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365AA7">
        <w:rPr>
          <w:rFonts w:ascii="Times New Roman" w:hAnsi="Times New Roman" w:cs="Times New Roman"/>
          <w:color w:val="auto"/>
        </w:rPr>
        <w:t xml:space="preserve">Κριτήριο ανάθεσης της παρούσας διαδικασίας σύναψης σύμβασης είναι η πλέον συμφέρουσα από οικονομική άποψη προσφορά, </w:t>
      </w:r>
      <w:r w:rsidRPr="00365AA7">
        <w:rPr>
          <w:rFonts w:ascii="Times New Roman" w:hAnsi="Times New Roman" w:cs="Times New Roman"/>
          <w:bCs/>
          <w:color w:val="auto"/>
        </w:rPr>
        <w:t>βάσει τιμής (χαμηλότερη τιμή)</w:t>
      </w:r>
      <w:r w:rsidR="000669B3">
        <w:rPr>
          <w:rFonts w:ascii="Times New Roman" w:hAnsi="Times New Roman" w:cs="Times New Roman"/>
          <w:bCs/>
          <w:color w:val="auto"/>
        </w:rPr>
        <w:t xml:space="preserve"> για το σύνολο των ειδών.</w:t>
      </w:r>
      <w:r w:rsidRPr="00365AA7">
        <w:rPr>
          <w:rFonts w:ascii="Times New Roman" w:hAnsi="Times New Roman" w:cs="Times New Roman"/>
          <w:bCs/>
          <w:color w:val="auto"/>
        </w:rPr>
        <w:t xml:space="preserve"> </w:t>
      </w:r>
    </w:p>
    <w:p w:rsidR="00365AA7" w:rsidRPr="000669B3" w:rsidRDefault="008A0F43" w:rsidP="00365AA7">
      <w:pPr>
        <w:pStyle w:val="Default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9D1060">
        <w:rPr>
          <w:rFonts w:ascii="Times New Roman" w:hAnsi="Times New Roman" w:cs="Times New Roman"/>
          <w:color w:val="auto"/>
        </w:rPr>
        <w:t xml:space="preserve">Η </w:t>
      </w:r>
      <w:r w:rsidRPr="000669B3">
        <w:rPr>
          <w:rFonts w:ascii="Times New Roman" w:hAnsi="Times New Roman" w:cs="Times New Roman"/>
          <w:color w:val="auto"/>
        </w:rPr>
        <w:t xml:space="preserve">απόφαση  της παρούσας διαδικασίας σύναψης σύμβασης </w:t>
      </w:r>
      <w:r w:rsidR="00365AA7" w:rsidRPr="000669B3">
        <w:rPr>
          <w:rFonts w:ascii="Times New Roman" w:hAnsi="Times New Roman" w:cs="Times New Roman"/>
          <w:color w:val="auto"/>
        </w:rPr>
        <w:t xml:space="preserve">θα καταχωρηθεί </w:t>
      </w:r>
      <w:r w:rsidRPr="000669B3">
        <w:rPr>
          <w:rFonts w:ascii="Times New Roman" w:hAnsi="Times New Roman" w:cs="Times New Roman"/>
          <w:color w:val="auto"/>
        </w:rPr>
        <w:t xml:space="preserve"> στο ΚΗΜΔΗΣ.</w:t>
      </w:r>
    </w:p>
    <w:p w:rsidR="008A0F43" w:rsidRPr="009D1060" w:rsidRDefault="008A0F43" w:rsidP="00365AA7">
      <w:pPr>
        <w:pStyle w:val="Default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9D1060">
        <w:rPr>
          <w:rFonts w:ascii="Times New Roman" w:hAnsi="Times New Roman" w:cs="Times New Roman"/>
        </w:rPr>
        <w:t xml:space="preserve">Η παρούσα πρόσκληση </w:t>
      </w:r>
      <w:r w:rsidR="003950B6">
        <w:rPr>
          <w:rFonts w:ascii="Times New Roman" w:hAnsi="Times New Roman" w:cs="Times New Roman"/>
        </w:rPr>
        <w:t>θα</w:t>
      </w:r>
      <w:r w:rsidRPr="009D1060">
        <w:rPr>
          <w:rFonts w:ascii="Times New Roman" w:hAnsi="Times New Roman" w:cs="Times New Roman"/>
        </w:rPr>
        <w:t xml:space="preserve"> αναρτηθεί</w:t>
      </w:r>
      <w:r w:rsidR="00807876">
        <w:rPr>
          <w:rFonts w:ascii="Times New Roman" w:hAnsi="Times New Roman" w:cs="Times New Roman"/>
        </w:rPr>
        <w:t xml:space="preserve"> στην</w:t>
      </w:r>
      <w:r w:rsidRPr="009D1060">
        <w:rPr>
          <w:rFonts w:ascii="Times New Roman" w:hAnsi="Times New Roman" w:cs="Times New Roman"/>
        </w:rPr>
        <w:t xml:space="preserve"> ιστοσελίδα της Αναθέτουσας Αρχής και θ</w:t>
      </w:r>
      <w:r w:rsidR="00807876">
        <w:rPr>
          <w:rFonts w:ascii="Times New Roman" w:hAnsi="Times New Roman" w:cs="Times New Roman"/>
        </w:rPr>
        <w:t>α παραμείνει αναρτημένη σε αυτή</w:t>
      </w:r>
      <w:r w:rsidRPr="009D1060">
        <w:rPr>
          <w:rFonts w:ascii="Times New Roman" w:hAnsi="Times New Roman" w:cs="Times New Roman"/>
        </w:rPr>
        <w:t xml:space="preserve"> για τουλάχιστον δέκα (10) ημερολογιακές ημέρες, πριν την καταληκτική ημερομηνία υποβολής προσφορών, σύμφωνα με το άρθρο 46 παρ. 2 της ΥΠΑΣΥΔ</w:t>
      </w:r>
      <w:r w:rsidRPr="009D1060">
        <w:rPr>
          <w:rFonts w:ascii="Times New Roman" w:eastAsia="Arial Unicode MS" w:hAnsi="Times New Roman" w:cs="Times New Roman"/>
        </w:rPr>
        <w:t xml:space="preserve"> [ΥΑ 82350 (Β΄ 2451/9-8-16)]</w:t>
      </w:r>
      <w:r w:rsidRPr="009D1060">
        <w:rPr>
          <w:rFonts w:ascii="Times New Roman" w:hAnsi="Times New Roman" w:cs="Times New Roman"/>
        </w:rPr>
        <w:t>:</w:t>
      </w:r>
    </w:p>
    <w:p w:rsidR="00BA1405" w:rsidRPr="009D1060" w:rsidRDefault="00BA1405" w:rsidP="00BA1405">
      <w:pPr>
        <w:tabs>
          <w:tab w:val="left" w:pos="709"/>
        </w:tabs>
        <w:spacing w:before="120"/>
      </w:pPr>
    </w:p>
    <w:p w:rsidR="001F20FF" w:rsidRPr="009D1060" w:rsidRDefault="001F20FF" w:rsidP="00365AA7">
      <w:pPr>
        <w:pStyle w:val="normalwithoutspacing"/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BA1405" w:rsidRPr="009D1060" w:rsidRDefault="009203C7" w:rsidP="00BA1405">
      <w:pPr>
        <w:pStyle w:val="normalwithoutspacing"/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ΔΙΚΑΙΟΛΟΓΗΤΙΚΑ ΜΑΖΙ ΜΕ ΤΗΝ ΥΠΟΒΟΛΗ ΤΗΣ ΟΙΚΟΝΟΜΚΗΣ ΠΡΟΣΦΟΡΑΣ</w:t>
      </w:r>
    </w:p>
    <w:p w:rsidR="00627CA8" w:rsidRDefault="00627CA8" w:rsidP="00BA1405">
      <w:pPr>
        <w:pStyle w:val="a9"/>
        <w:rPr>
          <w:b/>
          <w:bCs/>
          <w:i/>
          <w:sz w:val="24"/>
          <w:szCs w:val="24"/>
          <w:lang w:eastAsia="zh-CN"/>
        </w:rPr>
      </w:pPr>
    </w:p>
    <w:p w:rsidR="00BA1405" w:rsidRPr="009203C7" w:rsidRDefault="00BA1405" w:rsidP="00BA1405">
      <w:pPr>
        <w:pStyle w:val="a9"/>
        <w:rPr>
          <w:sz w:val="24"/>
          <w:szCs w:val="24"/>
        </w:rPr>
      </w:pPr>
      <w:r w:rsidRPr="009203C7">
        <w:rPr>
          <w:sz w:val="24"/>
          <w:szCs w:val="24"/>
        </w:rPr>
        <w:t>Επιπρόσθετα κατά την υποβολή της οικονομικής προσφοράς προσκομίζουν :</w:t>
      </w:r>
    </w:p>
    <w:p w:rsidR="00BA1405" w:rsidRPr="009203C7" w:rsidRDefault="00BA1405" w:rsidP="00517D23">
      <w:pPr>
        <w:pStyle w:val="a9"/>
        <w:numPr>
          <w:ilvl w:val="0"/>
          <w:numId w:val="8"/>
        </w:numPr>
        <w:ind w:left="142" w:hanging="284"/>
        <w:rPr>
          <w:sz w:val="24"/>
          <w:szCs w:val="24"/>
        </w:rPr>
      </w:pPr>
      <w:r w:rsidRPr="009203C7">
        <w:rPr>
          <w:sz w:val="24"/>
          <w:szCs w:val="24"/>
        </w:rPr>
        <w:t>Ασφαλιστική Ενημερότητα</w:t>
      </w:r>
    </w:p>
    <w:p w:rsidR="00BA1405" w:rsidRPr="009203C7" w:rsidRDefault="00BA1405" w:rsidP="00517D23">
      <w:pPr>
        <w:pStyle w:val="a9"/>
        <w:numPr>
          <w:ilvl w:val="0"/>
          <w:numId w:val="8"/>
        </w:numPr>
        <w:tabs>
          <w:tab w:val="left" w:pos="142"/>
        </w:tabs>
        <w:ind w:left="-142" w:firstLine="0"/>
        <w:rPr>
          <w:sz w:val="24"/>
          <w:szCs w:val="24"/>
        </w:rPr>
      </w:pPr>
      <w:r w:rsidRPr="009203C7">
        <w:rPr>
          <w:sz w:val="24"/>
          <w:szCs w:val="24"/>
        </w:rPr>
        <w:t>Φορολογική Ενημερότητα</w:t>
      </w:r>
    </w:p>
    <w:p w:rsidR="00A66A43" w:rsidRDefault="00542997" w:rsidP="00542997">
      <w:pPr>
        <w:pStyle w:val="a9"/>
        <w:numPr>
          <w:ilvl w:val="0"/>
          <w:numId w:val="8"/>
        </w:numPr>
        <w:ind w:left="142" w:hanging="284"/>
        <w:rPr>
          <w:sz w:val="24"/>
          <w:szCs w:val="24"/>
        </w:rPr>
      </w:pPr>
      <w:r>
        <w:rPr>
          <w:sz w:val="24"/>
          <w:szCs w:val="24"/>
        </w:rPr>
        <w:t>Ποινικό Μητρώο</w:t>
      </w:r>
    </w:p>
    <w:p w:rsidR="00542997" w:rsidRPr="00323620" w:rsidRDefault="00542997" w:rsidP="00542997">
      <w:pPr>
        <w:pStyle w:val="a9"/>
        <w:numPr>
          <w:ilvl w:val="0"/>
          <w:numId w:val="8"/>
        </w:numPr>
        <w:ind w:left="142" w:hanging="284"/>
        <w:rPr>
          <w:sz w:val="24"/>
          <w:szCs w:val="24"/>
        </w:rPr>
      </w:pPr>
      <w:r>
        <w:rPr>
          <w:sz w:val="24"/>
          <w:szCs w:val="24"/>
        </w:rPr>
        <w:t>Πι</w:t>
      </w:r>
      <w:r w:rsidRPr="00542997">
        <w:rPr>
          <w:sz w:val="24"/>
          <w:szCs w:val="24"/>
        </w:rPr>
        <w:t>στοποιητικό/βεβαίωση του οικείου επαγγελματικού ή εμπορικού μητρώου</w:t>
      </w:r>
      <w:r w:rsidR="00323620">
        <w:rPr>
          <w:sz w:val="24"/>
          <w:szCs w:val="24"/>
        </w:rPr>
        <w:t xml:space="preserve"> </w:t>
      </w:r>
      <w:r w:rsidR="007B1D7C">
        <w:rPr>
          <w:sz w:val="24"/>
          <w:szCs w:val="24"/>
        </w:rPr>
        <w:t>τ</w:t>
      </w:r>
      <w:r w:rsidR="00323620">
        <w:rPr>
          <w:sz w:val="24"/>
          <w:szCs w:val="24"/>
        </w:rPr>
        <w:t>ης χώρας εγκατάστασης από το οποίο προκύπτει το ειδικό επάγγελμα τους (το ο</w:t>
      </w:r>
      <w:r w:rsidR="00C77D2D">
        <w:rPr>
          <w:sz w:val="24"/>
          <w:szCs w:val="24"/>
        </w:rPr>
        <w:t xml:space="preserve">ποίο </w:t>
      </w:r>
      <w:r w:rsidR="00323620">
        <w:rPr>
          <w:sz w:val="24"/>
          <w:szCs w:val="24"/>
        </w:rPr>
        <w:t xml:space="preserve">θα πρέπει να είναι συναφές με το αντικείμενο της </w:t>
      </w:r>
      <w:r w:rsidR="00AE4B3F">
        <w:rPr>
          <w:sz w:val="24"/>
          <w:szCs w:val="24"/>
        </w:rPr>
        <w:t>προμήθειας</w:t>
      </w:r>
      <w:r w:rsidR="00323620">
        <w:rPr>
          <w:sz w:val="24"/>
          <w:szCs w:val="24"/>
        </w:rPr>
        <w:t>)</w:t>
      </w:r>
    </w:p>
    <w:p w:rsidR="00542997" w:rsidRPr="00542997" w:rsidRDefault="00542997" w:rsidP="00542997">
      <w:pPr>
        <w:pStyle w:val="a9"/>
        <w:rPr>
          <w:sz w:val="24"/>
          <w:szCs w:val="24"/>
        </w:rPr>
      </w:pPr>
    </w:p>
    <w:p w:rsidR="00B421D0" w:rsidRPr="009D1060" w:rsidRDefault="00B421D0" w:rsidP="00B421D0">
      <w:pPr>
        <w:spacing w:line="360" w:lineRule="auto"/>
        <w:jc w:val="both"/>
        <w:rPr>
          <w:b/>
          <w:u w:val="single"/>
        </w:rPr>
      </w:pPr>
      <w:r w:rsidRPr="009D1060">
        <w:rPr>
          <w:b/>
          <w:u w:val="single"/>
        </w:rPr>
        <w:t>ΠΟΙΝΙΚΕΣ ΡΗΤΡΕΣ</w:t>
      </w:r>
    </w:p>
    <w:p w:rsidR="00B421D0" w:rsidRPr="009D1060" w:rsidRDefault="00B421D0" w:rsidP="00A8371C">
      <w:pPr>
        <w:spacing w:line="360" w:lineRule="auto"/>
        <w:ind w:firstLine="720"/>
        <w:jc w:val="both"/>
      </w:pPr>
      <w:r w:rsidRPr="009D1060">
        <w:t>Εφόσον υπάρξει από</w:t>
      </w:r>
      <w:r w:rsidR="00A8371C" w:rsidRPr="009D1060">
        <w:t xml:space="preserve">κλιση της σύμβασης εκτέλεσης </w:t>
      </w:r>
      <w:r w:rsidR="0050349D">
        <w:t xml:space="preserve">της προμήθειας των παραπάνω ειδών, </w:t>
      </w:r>
      <w:r w:rsidRPr="009D1060">
        <w:t>μπορεί να επιβληθεί σε βάρος του αναδόχου ποινική ρήτρα σύμφωνα  με τις ισχύουσες διατάξεις</w:t>
      </w:r>
      <w:r w:rsidR="005A1A40" w:rsidRPr="009D1060">
        <w:t xml:space="preserve"> του Ν.4412/16</w:t>
      </w:r>
    </w:p>
    <w:p w:rsidR="00B421D0" w:rsidRPr="009D1060" w:rsidRDefault="00B421D0" w:rsidP="00B421D0">
      <w:pPr>
        <w:spacing w:line="360" w:lineRule="auto"/>
        <w:jc w:val="both"/>
        <w:rPr>
          <w:b/>
          <w:u w:val="single"/>
        </w:rPr>
      </w:pPr>
    </w:p>
    <w:p w:rsidR="00B421D0" w:rsidRPr="009D1060" w:rsidRDefault="00B421D0" w:rsidP="00B421D0">
      <w:pPr>
        <w:spacing w:line="360" w:lineRule="auto"/>
        <w:jc w:val="both"/>
        <w:rPr>
          <w:b/>
          <w:u w:val="single"/>
        </w:rPr>
      </w:pPr>
      <w:r w:rsidRPr="009D1060">
        <w:rPr>
          <w:b/>
          <w:u w:val="single"/>
        </w:rPr>
        <w:t xml:space="preserve">ΠΛΗΜΜΕΛΗΣ ΚΑΤΑΣΚΕΥΗ </w:t>
      </w:r>
    </w:p>
    <w:p w:rsidR="00607CD3" w:rsidRPr="00786373" w:rsidRDefault="00542997" w:rsidP="00786373">
      <w:pPr>
        <w:spacing w:line="360" w:lineRule="auto"/>
        <w:jc w:val="both"/>
      </w:pPr>
      <w:r>
        <w:t xml:space="preserve">Για όλα τα προϊόντα θα χορηγηθεί εγγύηση τουλάχιστον δύο (2) ετών από την παράδοση . </w:t>
      </w:r>
    </w:p>
    <w:p w:rsidR="00786373" w:rsidRDefault="00786373" w:rsidP="002F4540"/>
    <w:p w:rsidR="00786373" w:rsidRDefault="00786373" w:rsidP="002F4540"/>
    <w:p w:rsidR="00786373" w:rsidRPr="00786373" w:rsidRDefault="00786373" w:rsidP="00786373">
      <w:pPr>
        <w:rPr>
          <w:b/>
          <w:sz w:val="28"/>
          <w:szCs w:val="28"/>
          <w:u w:val="single"/>
        </w:rPr>
      </w:pPr>
      <w:r w:rsidRPr="00786373">
        <w:rPr>
          <w:b/>
          <w:sz w:val="28"/>
          <w:szCs w:val="28"/>
          <w:u w:val="single"/>
        </w:rPr>
        <w:t>ΠΑΡΑΛΑΒΗ</w:t>
      </w:r>
    </w:p>
    <w:p w:rsidR="00786373" w:rsidRDefault="00786373" w:rsidP="00542997">
      <w:pPr>
        <w:pStyle w:val="a9"/>
        <w:spacing w:line="360" w:lineRule="auto"/>
        <w:ind w:firstLine="720"/>
        <w:jc w:val="both"/>
      </w:pPr>
      <w:r w:rsidRPr="00542997">
        <w:rPr>
          <w:sz w:val="24"/>
          <w:szCs w:val="24"/>
        </w:rPr>
        <w:t>Η παραλαβή του εξοπλισμού ενεργείται από την αρμόδια Επιτροπή Παραλαβής σύμφωνα με τον τρόπο και κατά τον χρόνο που ορίζεται</w:t>
      </w:r>
      <w:r w:rsidR="00542997">
        <w:rPr>
          <w:sz w:val="24"/>
          <w:szCs w:val="24"/>
        </w:rPr>
        <w:t xml:space="preserve"> α</w:t>
      </w:r>
      <w:r w:rsidR="00542997" w:rsidRPr="00542997">
        <w:rPr>
          <w:sz w:val="24"/>
          <w:szCs w:val="24"/>
        </w:rPr>
        <w:t>πό τις διατάξεις του Ν.4412/16 και την σύμβαση</w:t>
      </w:r>
      <w:r w:rsidR="00542997">
        <w:rPr>
          <w:sz w:val="24"/>
          <w:szCs w:val="24"/>
        </w:rPr>
        <w:t xml:space="preserve">. </w:t>
      </w:r>
      <w:r w:rsidR="00542997" w:rsidRPr="00542997">
        <w:rPr>
          <w:sz w:val="24"/>
          <w:szCs w:val="24"/>
        </w:rPr>
        <w:t xml:space="preserve"> </w:t>
      </w:r>
      <w:r w:rsidR="00542997">
        <w:rPr>
          <w:sz w:val="24"/>
          <w:szCs w:val="24"/>
        </w:rPr>
        <w:t>Α</w:t>
      </w:r>
      <w:r w:rsidRPr="00542997">
        <w:rPr>
          <w:sz w:val="24"/>
          <w:szCs w:val="24"/>
        </w:rPr>
        <w:t xml:space="preserve">πό την ως άνω επιτροπή συντάσσεται σχετικό πρωτόκολλο. Η παραλαβή ενεργείται στις εγκαταστάσεις </w:t>
      </w:r>
      <w:r w:rsidR="001950F5" w:rsidRPr="00542997">
        <w:rPr>
          <w:sz w:val="24"/>
          <w:szCs w:val="24"/>
        </w:rPr>
        <w:t>της Δομής</w:t>
      </w:r>
      <w:r w:rsidR="00B454E0" w:rsidRPr="00542997">
        <w:rPr>
          <w:sz w:val="24"/>
          <w:szCs w:val="24"/>
        </w:rPr>
        <w:t xml:space="preserve">. </w:t>
      </w:r>
      <w:r w:rsidRPr="00542997">
        <w:rPr>
          <w:sz w:val="24"/>
          <w:szCs w:val="24"/>
        </w:rPr>
        <w:t>Ο Ανάδοχος αναλαμβάνει την εγκατάσταση και τη θέση σε λειτουργία του εξοπλισμού στι</w:t>
      </w:r>
      <w:r w:rsidR="00B454E0" w:rsidRPr="00542997">
        <w:rPr>
          <w:sz w:val="24"/>
          <w:szCs w:val="24"/>
        </w:rPr>
        <w:t>ς θέσεις που θα του υποδειχθούν.</w:t>
      </w:r>
    </w:p>
    <w:p w:rsidR="00786373" w:rsidRDefault="00786373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323620" w:rsidRDefault="00323620" w:rsidP="002F4540"/>
    <w:p w:rsidR="00786373" w:rsidRPr="00786373" w:rsidRDefault="00786373" w:rsidP="002F4540">
      <w:pPr>
        <w:rPr>
          <w:b/>
          <w:sz w:val="20"/>
          <w:szCs w:val="20"/>
        </w:rPr>
      </w:pPr>
    </w:p>
    <w:p w:rsidR="00B421D0" w:rsidRPr="00F6325C" w:rsidRDefault="0003570C" w:rsidP="00B421D0">
      <w:pPr>
        <w:jc w:val="center"/>
        <w:rPr>
          <w:b/>
          <w:u w:val="single"/>
        </w:rPr>
      </w:pPr>
      <w:r w:rsidRPr="00F6325C">
        <w:rPr>
          <w:b/>
          <w:u w:val="single"/>
        </w:rPr>
        <w:lastRenderedPageBreak/>
        <w:t>ΠΡΟΜΕΤΡΗΣΗ- ΠΡΟΥΠΟΛΟΓΙΣΜΟΣ</w:t>
      </w:r>
    </w:p>
    <w:p w:rsidR="0003570C" w:rsidRPr="0003570C" w:rsidRDefault="0003570C" w:rsidP="00B421D0">
      <w:pPr>
        <w:jc w:val="center"/>
        <w:rPr>
          <w:b/>
          <w:sz w:val="28"/>
          <w:szCs w:val="28"/>
        </w:rPr>
      </w:pPr>
    </w:p>
    <w:tbl>
      <w:tblPr>
        <w:tblStyle w:val="a4"/>
        <w:tblW w:w="9245" w:type="dxa"/>
        <w:tblInd w:w="-915" w:type="dxa"/>
        <w:tblLook w:val="04A0"/>
      </w:tblPr>
      <w:tblGrid>
        <w:gridCol w:w="3642"/>
        <w:gridCol w:w="936"/>
        <w:gridCol w:w="1434"/>
        <w:gridCol w:w="1236"/>
        <w:gridCol w:w="1144"/>
        <w:gridCol w:w="995"/>
      </w:tblGrid>
      <w:tr w:rsidR="00786373" w:rsidRPr="00B421D0" w:rsidTr="00024820">
        <w:trPr>
          <w:trHeight w:val="435"/>
        </w:trPr>
        <w:tc>
          <w:tcPr>
            <w:tcW w:w="9245" w:type="dxa"/>
            <w:gridSpan w:val="6"/>
            <w:hideMark/>
          </w:tcPr>
          <w:p w:rsidR="00786373" w:rsidRPr="00786373" w:rsidRDefault="00786373" w:rsidP="00786373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786373">
              <w:rPr>
                <w:b/>
                <w:sz w:val="28"/>
                <w:szCs w:val="28"/>
              </w:rPr>
              <w:t>ΠΡΟΜΗΘΕΙΑ ΕΞΟΠΛΙΣΜΟΥ ΚΟΥΖΙΝΑΣ</w:t>
            </w:r>
          </w:p>
          <w:p w:rsidR="00786373" w:rsidRPr="00786373" w:rsidRDefault="00786373" w:rsidP="00786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 </w:t>
            </w:r>
            <w:r w:rsidRPr="00B421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11DD0" w:rsidRPr="00B421D0" w:rsidTr="00F6325C">
        <w:trPr>
          <w:trHeight w:val="675"/>
        </w:trPr>
        <w:tc>
          <w:tcPr>
            <w:tcW w:w="3642" w:type="dxa"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Ηλεκτρικός φούρνος 4 θέσεων διαστάσεων 790x750x635 mm ισχύος 5 kW/230V</w:t>
            </w:r>
          </w:p>
        </w:tc>
        <w:tc>
          <w:tcPr>
            <w:tcW w:w="936" w:type="dxa"/>
            <w:noWrap/>
            <w:hideMark/>
          </w:tcPr>
          <w:p w:rsidR="00A11DD0" w:rsidRPr="00B421D0" w:rsidRDefault="00A11DD0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1,00 </w:t>
            </w:r>
          </w:p>
        </w:tc>
        <w:tc>
          <w:tcPr>
            <w:tcW w:w="1236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1.100,00</w:t>
            </w:r>
          </w:p>
        </w:tc>
        <w:tc>
          <w:tcPr>
            <w:tcW w:w="114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1.100,00</w:t>
            </w:r>
          </w:p>
        </w:tc>
        <w:tc>
          <w:tcPr>
            <w:tcW w:w="853" w:type="dxa"/>
            <w:noWrap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1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11DD0" w:rsidRPr="00B421D0" w:rsidTr="00F6325C">
        <w:trPr>
          <w:trHeight w:val="825"/>
        </w:trPr>
        <w:tc>
          <w:tcPr>
            <w:tcW w:w="3642" w:type="dxa"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Επαγωγική εστία διαστάσεων 44x35x11 cm  ηλεκτρική  ισχύος 3.4kW/230V</w:t>
            </w:r>
          </w:p>
        </w:tc>
        <w:tc>
          <w:tcPr>
            <w:tcW w:w="936" w:type="dxa"/>
            <w:noWrap/>
            <w:hideMark/>
          </w:tcPr>
          <w:p w:rsidR="00A11DD0" w:rsidRPr="00B421D0" w:rsidRDefault="00A11DD0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2,00 </w:t>
            </w:r>
          </w:p>
        </w:tc>
        <w:tc>
          <w:tcPr>
            <w:tcW w:w="1236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14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3" w:type="dxa"/>
            <w:noWrap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1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11DD0" w:rsidRPr="00B421D0" w:rsidTr="00F6325C">
        <w:trPr>
          <w:trHeight w:val="750"/>
        </w:trPr>
        <w:tc>
          <w:tcPr>
            <w:tcW w:w="3642" w:type="dxa"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Πλυντήριο πιάτων ποτηριών διαστάσεων 600x600x820 mm ηλεκτρικής  ισχύος 3.4kW/230V</w:t>
            </w:r>
          </w:p>
        </w:tc>
        <w:tc>
          <w:tcPr>
            <w:tcW w:w="936" w:type="dxa"/>
            <w:noWrap/>
            <w:hideMark/>
          </w:tcPr>
          <w:p w:rsidR="00A11DD0" w:rsidRPr="00B421D0" w:rsidRDefault="00A11DD0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1,00 </w:t>
            </w:r>
          </w:p>
        </w:tc>
        <w:tc>
          <w:tcPr>
            <w:tcW w:w="1236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990,00</w:t>
            </w:r>
          </w:p>
        </w:tc>
        <w:tc>
          <w:tcPr>
            <w:tcW w:w="114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990,00</w:t>
            </w:r>
          </w:p>
        </w:tc>
        <w:tc>
          <w:tcPr>
            <w:tcW w:w="853" w:type="dxa"/>
            <w:noWrap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1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11DD0" w:rsidRPr="00B421D0" w:rsidTr="00F6325C">
        <w:trPr>
          <w:trHeight w:val="780"/>
        </w:trPr>
        <w:tc>
          <w:tcPr>
            <w:tcW w:w="3642" w:type="dxa"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Φριτέζα ηλεκτρική 6 </w:t>
            </w:r>
            <w:proofErr w:type="spellStart"/>
            <w:r w:rsidRPr="00B421D0">
              <w:rPr>
                <w:rFonts w:ascii="Arial" w:hAnsi="Arial" w:cs="Arial"/>
                <w:sz w:val="20"/>
                <w:szCs w:val="20"/>
              </w:rPr>
              <w:t>lt</w:t>
            </w:r>
            <w:proofErr w:type="spellEnd"/>
            <w:r w:rsidRPr="00B421D0">
              <w:rPr>
                <w:rFonts w:ascii="Arial" w:hAnsi="Arial" w:cs="Arial"/>
                <w:sz w:val="20"/>
                <w:szCs w:val="20"/>
              </w:rPr>
              <w:t xml:space="preserve"> ηλεκτρικής  ισχύος 2kW/230V</w:t>
            </w:r>
          </w:p>
        </w:tc>
        <w:tc>
          <w:tcPr>
            <w:tcW w:w="936" w:type="dxa"/>
            <w:noWrap/>
            <w:hideMark/>
          </w:tcPr>
          <w:p w:rsidR="00A11DD0" w:rsidRPr="00B421D0" w:rsidRDefault="00A11DD0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1,00 </w:t>
            </w:r>
          </w:p>
        </w:tc>
        <w:tc>
          <w:tcPr>
            <w:tcW w:w="1236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14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853" w:type="dxa"/>
            <w:noWrap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1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11DD0" w:rsidRPr="00B421D0" w:rsidTr="00F6325C">
        <w:trPr>
          <w:trHeight w:val="660"/>
        </w:trPr>
        <w:tc>
          <w:tcPr>
            <w:tcW w:w="3642" w:type="dxa"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Φούρνος μικροκυμάτων 25 </w:t>
            </w:r>
            <w:proofErr w:type="spellStart"/>
            <w:r w:rsidRPr="00B421D0">
              <w:rPr>
                <w:rFonts w:ascii="Arial" w:hAnsi="Arial" w:cs="Arial"/>
                <w:sz w:val="20"/>
                <w:szCs w:val="20"/>
              </w:rPr>
              <w:t>lt</w:t>
            </w:r>
            <w:proofErr w:type="spellEnd"/>
            <w:r w:rsidRPr="00B421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21D0">
              <w:rPr>
                <w:rFonts w:ascii="Arial" w:hAnsi="Arial" w:cs="Arial"/>
                <w:sz w:val="20"/>
                <w:szCs w:val="20"/>
              </w:rPr>
              <w:t>inox</w:t>
            </w:r>
            <w:proofErr w:type="spellEnd"/>
          </w:p>
        </w:tc>
        <w:tc>
          <w:tcPr>
            <w:tcW w:w="936" w:type="dxa"/>
            <w:noWrap/>
            <w:hideMark/>
          </w:tcPr>
          <w:p w:rsidR="00A11DD0" w:rsidRPr="00B421D0" w:rsidRDefault="00A11DD0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1,00 </w:t>
            </w:r>
          </w:p>
        </w:tc>
        <w:tc>
          <w:tcPr>
            <w:tcW w:w="1236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14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853" w:type="dxa"/>
            <w:noWrap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1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11DD0" w:rsidRPr="00B421D0" w:rsidTr="00F6325C">
        <w:trPr>
          <w:trHeight w:val="600"/>
        </w:trPr>
        <w:tc>
          <w:tcPr>
            <w:tcW w:w="3642" w:type="dxa"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Καταψύκτης μπαούλο 300 </w:t>
            </w:r>
            <w:proofErr w:type="spellStart"/>
            <w:r w:rsidRPr="00B421D0">
              <w:rPr>
                <w:rFonts w:ascii="Arial" w:hAnsi="Arial" w:cs="Arial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36" w:type="dxa"/>
            <w:noWrap/>
            <w:hideMark/>
          </w:tcPr>
          <w:p w:rsidR="00A11DD0" w:rsidRPr="00B421D0" w:rsidRDefault="00A11DD0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1,00 </w:t>
            </w:r>
          </w:p>
        </w:tc>
        <w:tc>
          <w:tcPr>
            <w:tcW w:w="1236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14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853" w:type="dxa"/>
            <w:noWrap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1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11DD0" w:rsidRPr="00B421D0" w:rsidTr="00F6325C">
        <w:trPr>
          <w:trHeight w:val="555"/>
        </w:trPr>
        <w:tc>
          <w:tcPr>
            <w:tcW w:w="3642" w:type="dxa"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Ανοξείδωτη λάντζα κλειστού τύπου με 3 γούρνες διαστάσεων 250x70x85 cm</w:t>
            </w:r>
          </w:p>
        </w:tc>
        <w:tc>
          <w:tcPr>
            <w:tcW w:w="936" w:type="dxa"/>
            <w:noWrap/>
            <w:hideMark/>
          </w:tcPr>
          <w:p w:rsidR="00A11DD0" w:rsidRPr="00B421D0" w:rsidRDefault="00A11DD0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1,00 </w:t>
            </w:r>
          </w:p>
        </w:tc>
        <w:tc>
          <w:tcPr>
            <w:tcW w:w="1236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950,00</w:t>
            </w:r>
          </w:p>
        </w:tc>
        <w:tc>
          <w:tcPr>
            <w:tcW w:w="114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950,00</w:t>
            </w:r>
          </w:p>
        </w:tc>
        <w:tc>
          <w:tcPr>
            <w:tcW w:w="853" w:type="dxa"/>
            <w:noWrap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1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11DD0" w:rsidRPr="00B421D0" w:rsidTr="00F6325C">
        <w:trPr>
          <w:trHeight w:val="555"/>
        </w:trPr>
        <w:tc>
          <w:tcPr>
            <w:tcW w:w="3642" w:type="dxa"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Ερμάρια ανοξείδωτα με </w:t>
            </w:r>
            <w:proofErr w:type="spellStart"/>
            <w:r w:rsidRPr="00B421D0">
              <w:rPr>
                <w:rFonts w:ascii="Arial" w:hAnsi="Arial" w:cs="Arial"/>
                <w:sz w:val="20"/>
                <w:szCs w:val="20"/>
              </w:rPr>
              <w:t>ανοιγόμενες</w:t>
            </w:r>
            <w:proofErr w:type="spellEnd"/>
            <w:r w:rsidRPr="00B421D0">
              <w:rPr>
                <w:rFonts w:ascii="Arial" w:hAnsi="Arial" w:cs="Arial"/>
                <w:sz w:val="20"/>
                <w:szCs w:val="20"/>
              </w:rPr>
              <w:t xml:space="preserve"> πόρτες διαστάσεων 260x70x85 cm</w:t>
            </w:r>
          </w:p>
        </w:tc>
        <w:tc>
          <w:tcPr>
            <w:tcW w:w="936" w:type="dxa"/>
            <w:noWrap/>
            <w:hideMark/>
          </w:tcPr>
          <w:p w:rsidR="00A11DD0" w:rsidRPr="00B421D0" w:rsidRDefault="00A11DD0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1,00 </w:t>
            </w:r>
          </w:p>
        </w:tc>
        <w:tc>
          <w:tcPr>
            <w:tcW w:w="1236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14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853" w:type="dxa"/>
            <w:noWrap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1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11DD0" w:rsidRPr="00B421D0" w:rsidTr="00F6325C">
        <w:trPr>
          <w:trHeight w:val="540"/>
        </w:trPr>
        <w:tc>
          <w:tcPr>
            <w:tcW w:w="3642" w:type="dxa"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Τραπέζια ανοξείδωτα διαστάσεων 100x70x85 cm</w:t>
            </w:r>
          </w:p>
        </w:tc>
        <w:tc>
          <w:tcPr>
            <w:tcW w:w="936" w:type="dxa"/>
            <w:noWrap/>
            <w:hideMark/>
          </w:tcPr>
          <w:p w:rsidR="00A11DD0" w:rsidRPr="00B421D0" w:rsidRDefault="00A11DD0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2,00 </w:t>
            </w:r>
          </w:p>
        </w:tc>
        <w:tc>
          <w:tcPr>
            <w:tcW w:w="1236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14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3" w:type="dxa"/>
            <w:noWrap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1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11DD0" w:rsidRPr="00B421D0" w:rsidTr="00F6325C">
        <w:trPr>
          <w:trHeight w:val="555"/>
        </w:trPr>
        <w:tc>
          <w:tcPr>
            <w:tcW w:w="3642" w:type="dxa"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Χοάνη ανοξείδωτη διαστάσεων 150χ80χ50 cm</w:t>
            </w:r>
          </w:p>
        </w:tc>
        <w:tc>
          <w:tcPr>
            <w:tcW w:w="936" w:type="dxa"/>
            <w:noWrap/>
            <w:hideMark/>
          </w:tcPr>
          <w:p w:rsidR="00A11DD0" w:rsidRPr="00B421D0" w:rsidRDefault="00A11DD0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1,00 </w:t>
            </w:r>
          </w:p>
        </w:tc>
        <w:tc>
          <w:tcPr>
            <w:tcW w:w="1236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14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853" w:type="dxa"/>
            <w:noWrap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1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11DD0" w:rsidRPr="00B421D0" w:rsidTr="00F6325C">
        <w:trPr>
          <w:trHeight w:val="570"/>
        </w:trPr>
        <w:tc>
          <w:tcPr>
            <w:tcW w:w="3642" w:type="dxa"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Ψυγείο θάλαμος με δύο φύλλα διαστάσεων 140χ80χ205 cm</w:t>
            </w:r>
          </w:p>
        </w:tc>
        <w:tc>
          <w:tcPr>
            <w:tcW w:w="936" w:type="dxa"/>
            <w:noWrap/>
            <w:hideMark/>
          </w:tcPr>
          <w:p w:rsidR="00A11DD0" w:rsidRPr="00B421D0" w:rsidRDefault="00A11DD0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1,00 </w:t>
            </w:r>
          </w:p>
        </w:tc>
        <w:tc>
          <w:tcPr>
            <w:tcW w:w="1236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1.900,00</w:t>
            </w:r>
          </w:p>
        </w:tc>
        <w:tc>
          <w:tcPr>
            <w:tcW w:w="114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1.900,00</w:t>
            </w:r>
          </w:p>
        </w:tc>
        <w:tc>
          <w:tcPr>
            <w:tcW w:w="853" w:type="dxa"/>
            <w:noWrap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1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11DD0" w:rsidRPr="00B421D0" w:rsidTr="00F6325C">
        <w:trPr>
          <w:trHeight w:val="615"/>
        </w:trPr>
        <w:tc>
          <w:tcPr>
            <w:tcW w:w="3642" w:type="dxa"/>
            <w:hideMark/>
          </w:tcPr>
          <w:p w:rsidR="00A11DD0" w:rsidRPr="00B00332" w:rsidRDefault="00A11DD0" w:rsidP="00F632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 </w:t>
            </w:r>
            <w:r w:rsidRPr="00B00332">
              <w:rPr>
                <w:rFonts w:ascii="Arial" w:hAnsi="Arial" w:cs="Arial"/>
                <w:b/>
                <w:sz w:val="20"/>
                <w:szCs w:val="20"/>
              </w:rPr>
              <w:t>ΓΕΝΙΚΟ ΣΥΝΟΛΟ ΤΜΗΜΑΤΟΣ 2</w:t>
            </w:r>
          </w:p>
        </w:tc>
        <w:tc>
          <w:tcPr>
            <w:tcW w:w="936" w:type="dxa"/>
            <w:noWrap/>
            <w:hideMark/>
          </w:tcPr>
          <w:p w:rsidR="00A11DD0" w:rsidRPr="00B421D0" w:rsidRDefault="00A11DD0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A11DD0" w:rsidRPr="00B421D0" w:rsidRDefault="00A11DD0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1DD0" w:rsidRPr="00B421D0" w:rsidTr="00F6325C">
        <w:trPr>
          <w:trHeight w:val="495"/>
        </w:trPr>
        <w:tc>
          <w:tcPr>
            <w:tcW w:w="3642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A11DD0" w:rsidRPr="00B421D0" w:rsidRDefault="00A11DD0" w:rsidP="00F63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3"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1D0">
              <w:rPr>
                <w:rFonts w:ascii="Arial" w:hAnsi="Arial" w:cs="Arial"/>
                <w:b/>
                <w:bCs/>
                <w:sz w:val="20"/>
                <w:szCs w:val="20"/>
              </w:rPr>
              <w:t>ΣΥΝΟΛΟ ΧΩΡΙΣ ΦΠΑ =</w:t>
            </w:r>
          </w:p>
        </w:tc>
        <w:tc>
          <w:tcPr>
            <w:tcW w:w="853" w:type="dxa"/>
            <w:noWrap/>
            <w:hideMark/>
          </w:tcPr>
          <w:p w:rsidR="00A11DD0" w:rsidRPr="00B421D0" w:rsidRDefault="001032F2" w:rsidP="00F6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7.990,00</w:t>
            </w:r>
          </w:p>
        </w:tc>
      </w:tr>
      <w:tr w:rsidR="00A11DD0" w:rsidRPr="00B421D0" w:rsidTr="00F6325C">
        <w:trPr>
          <w:trHeight w:val="510"/>
        </w:trPr>
        <w:tc>
          <w:tcPr>
            <w:tcW w:w="3642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A11DD0" w:rsidRPr="00B421D0" w:rsidRDefault="00A11DD0" w:rsidP="00F63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3"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ΦΠΑ 24% = </w:t>
            </w:r>
          </w:p>
        </w:tc>
        <w:tc>
          <w:tcPr>
            <w:tcW w:w="853" w:type="dxa"/>
            <w:noWrap/>
            <w:hideMark/>
          </w:tcPr>
          <w:p w:rsidR="00A11DD0" w:rsidRPr="00B421D0" w:rsidRDefault="001032F2" w:rsidP="00F6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1917,60</w:t>
            </w:r>
          </w:p>
        </w:tc>
      </w:tr>
      <w:tr w:rsidR="00A11DD0" w:rsidRPr="00B421D0" w:rsidTr="00F6325C">
        <w:trPr>
          <w:trHeight w:val="525"/>
        </w:trPr>
        <w:tc>
          <w:tcPr>
            <w:tcW w:w="3642" w:type="dxa"/>
            <w:noWrap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A11DD0" w:rsidRPr="00B421D0" w:rsidRDefault="00A11DD0" w:rsidP="00F63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3"/>
            <w:hideMark/>
          </w:tcPr>
          <w:p w:rsidR="00A11DD0" w:rsidRPr="00B421D0" w:rsidRDefault="00A11DD0" w:rsidP="00F6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1D0">
              <w:rPr>
                <w:rFonts w:ascii="Arial" w:hAnsi="Arial" w:cs="Arial"/>
                <w:b/>
                <w:bCs/>
                <w:sz w:val="20"/>
                <w:szCs w:val="20"/>
              </w:rPr>
              <w:t>ΣΥΝΟΛΟ ΜΕ ΦΠΑ =</w:t>
            </w:r>
          </w:p>
        </w:tc>
        <w:tc>
          <w:tcPr>
            <w:tcW w:w="853" w:type="dxa"/>
            <w:noWrap/>
            <w:hideMark/>
          </w:tcPr>
          <w:p w:rsidR="00A11DD0" w:rsidRPr="00B421D0" w:rsidRDefault="001032F2" w:rsidP="00F6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9.907,60</w:t>
            </w:r>
          </w:p>
        </w:tc>
      </w:tr>
    </w:tbl>
    <w:p w:rsidR="00B421D0" w:rsidRDefault="00B421D0" w:rsidP="00B421D0">
      <w:pPr>
        <w:jc w:val="center"/>
        <w:rPr>
          <w:b/>
          <w:sz w:val="28"/>
          <w:szCs w:val="28"/>
        </w:rPr>
      </w:pPr>
    </w:p>
    <w:p w:rsidR="00B421D0" w:rsidRDefault="00B421D0" w:rsidP="00B421D0">
      <w:pPr>
        <w:jc w:val="center"/>
        <w:rPr>
          <w:b/>
          <w:sz w:val="28"/>
          <w:szCs w:val="28"/>
        </w:rPr>
      </w:pPr>
    </w:p>
    <w:p w:rsidR="00B421D0" w:rsidRDefault="00B421D0" w:rsidP="00476D69">
      <w:pPr>
        <w:rPr>
          <w:b/>
          <w:sz w:val="28"/>
          <w:szCs w:val="28"/>
        </w:rPr>
      </w:pPr>
    </w:p>
    <w:p w:rsidR="003A0BD0" w:rsidRDefault="003A0BD0" w:rsidP="00476D69">
      <w:pPr>
        <w:rPr>
          <w:b/>
          <w:sz w:val="28"/>
          <w:szCs w:val="28"/>
        </w:rPr>
      </w:pPr>
      <w:bookmarkStart w:id="0" w:name="_GoBack"/>
      <w:bookmarkEnd w:id="0"/>
    </w:p>
    <w:p w:rsidR="00F60A35" w:rsidRPr="001D7EEE" w:rsidRDefault="001D7EEE" w:rsidP="00476D69">
      <w:pPr>
        <w:jc w:val="center"/>
        <w:rPr>
          <w:b/>
          <w:sz w:val="28"/>
          <w:szCs w:val="28"/>
        </w:rPr>
      </w:pPr>
      <w:r w:rsidRPr="001D7EEE">
        <w:rPr>
          <w:b/>
        </w:rPr>
        <w:lastRenderedPageBreak/>
        <w:t>ΥΠΟΔΕΙΓΜΑ ΟΙΚΟΝΟΜΙΚΗΣ ΠΡΟΣΦΟΡΑΣ</w:t>
      </w:r>
    </w:p>
    <w:p w:rsidR="00F60A35" w:rsidRPr="00476D69" w:rsidRDefault="00F60A35" w:rsidP="00F60A35">
      <w:pPr>
        <w:rPr>
          <w:b/>
          <w:sz w:val="28"/>
          <w:szCs w:val="28"/>
        </w:rPr>
      </w:pPr>
    </w:p>
    <w:tbl>
      <w:tblPr>
        <w:tblStyle w:val="a4"/>
        <w:tblW w:w="9314" w:type="dxa"/>
        <w:tblInd w:w="-995" w:type="dxa"/>
        <w:tblLook w:val="04A0"/>
      </w:tblPr>
      <w:tblGrid>
        <w:gridCol w:w="3642"/>
        <w:gridCol w:w="936"/>
        <w:gridCol w:w="1434"/>
        <w:gridCol w:w="1236"/>
        <w:gridCol w:w="960"/>
        <w:gridCol w:w="1106"/>
      </w:tblGrid>
      <w:tr w:rsidR="00786373" w:rsidRPr="00B421D0" w:rsidTr="00CA39FD">
        <w:trPr>
          <w:trHeight w:val="435"/>
        </w:trPr>
        <w:tc>
          <w:tcPr>
            <w:tcW w:w="9314" w:type="dxa"/>
            <w:gridSpan w:val="6"/>
            <w:hideMark/>
          </w:tcPr>
          <w:p w:rsidR="00786373" w:rsidRPr="00786373" w:rsidRDefault="00786373" w:rsidP="00786373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786373">
              <w:rPr>
                <w:b/>
                <w:sz w:val="28"/>
                <w:szCs w:val="28"/>
              </w:rPr>
              <w:t>ΠΡΟΜΗΘΕΙΑ ΕΞΟΠΛΙΣΜΟΥ ΚΟΥΖΙΝΑΣ</w:t>
            </w:r>
          </w:p>
        </w:tc>
      </w:tr>
      <w:tr w:rsidR="0012004C" w:rsidRPr="00B421D0" w:rsidTr="001F20FF">
        <w:trPr>
          <w:trHeight w:val="675"/>
        </w:trPr>
        <w:tc>
          <w:tcPr>
            <w:tcW w:w="3642" w:type="dxa"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Ηλεκτρικός φούρνος 4 θέσεων διαστάσεων 790x750x635 mm ισχύος 5 kW/230V</w:t>
            </w:r>
          </w:p>
        </w:tc>
        <w:tc>
          <w:tcPr>
            <w:tcW w:w="936" w:type="dxa"/>
            <w:noWrap/>
            <w:hideMark/>
          </w:tcPr>
          <w:p w:rsidR="0012004C" w:rsidRPr="00B421D0" w:rsidRDefault="0012004C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1,00 </w:t>
            </w:r>
          </w:p>
        </w:tc>
        <w:tc>
          <w:tcPr>
            <w:tcW w:w="1236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004C" w:rsidRPr="00B421D0" w:rsidTr="001F20FF">
        <w:trPr>
          <w:trHeight w:val="825"/>
        </w:trPr>
        <w:tc>
          <w:tcPr>
            <w:tcW w:w="3642" w:type="dxa"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Επαγωγική εστία διαστάσεων 44x35x11 cm  ηλεκτρική  ισχύος 3.4kW/230V</w:t>
            </w:r>
          </w:p>
        </w:tc>
        <w:tc>
          <w:tcPr>
            <w:tcW w:w="936" w:type="dxa"/>
            <w:noWrap/>
            <w:hideMark/>
          </w:tcPr>
          <w:p w:rsidR="0012004C" w:rsidRPr="00B421D0" w:rsidRDefault="0012004C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2,00 </w:t>
            </w:r>
          </w:p>
        </w:tc>
        <w:tc>
          <w:tcPr>
            <w:tcW w:w="1236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004C" w:rsidRPr="00B421D0" w:rsidTr="001F20FF">
        <w:trPr>
          <w:trHeight w:val="750"/>
        </w:trPr>
        <w:tc>
          <w:tcPr>
            <w:tcW w:w="3642" w:type="dxa"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Πλυντήριο πιάτων ποτηριών διαστάσεων 600x600x820 mm ηλεκτρικής  ισχύος 3.4kW/230V</w:t>
            </w:r>
          </w:p>
        </w:tc>
        <w:tc>
          <w:tcPr>
            <w:tcW w:w="936" w:type="dxa"/>
            <w:noWrap/>
            <w:hideMark/>
          </w:tcPr>
          <w:p w:rsidR="0012004C" w:rsidRPr="00B421D0" w:rsidRDefault="0012004C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1,00 </w:t>
            </w:r>
          </w:p>
        </w:tc>
        <w:tc>
          <w:tcPr>
            <w:tcW w:w="1236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004C" w:rsidRPr="00B421D0" w:rsidTr="001F20FF">
        <w:trPr>
          <w:trHeight w:val="780"/>
        </w:trPr>
        <w:tc>
          <w:tcPr>
            <w:tcW w:w="3642" w:type="dxa"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Φριτέζα ηλεκτρική 6 </w:t>
            </w:r>
            <w:proofErr w:type="spellStart"/>
            <w:r w:rsidRPr="00B421D0">
              <w:rPr>
                <w:rFonts w:ascii="Arial" w:hAnsi="Arial" w:cs="Arial"/>
                <w:sz w:val="20"/>
                <w:szCs w:val="20"/>
              </w:rPr>
              <w:t>lt</w:t>
            </w:r>
            <w:proofErr w:type="spellEnd"/>
            <w:r w:rsidRPr="00B421D0">
              <w:rPr>
                <w:rFonts w:ascii="Arial" w:hAnsi="Arial" w:cs="Arial"/>
                <w:sz w:val="20"/>
                <w:szCs w:val="20"/>
              </w:rPr>
              <w:t xml:space="preserve"> ηλεκτρικής  ισχύος 2kW/230V</w:t>
            </w:r>
          </w:p>
        </w:tc>
        <w:tc>
          <w:tcPr>
            <w:tcW w:w="936" w:type="dxa"/>
            <w:noWrap/>
            <w:hideMark/>
          </w:tcPr>
          <w:p w:rsidR="0012004C" w:rsidRPr="00B421D0" w:rsidRDefault="0012004C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1,00 </w:t>
            </w:r>
          </w:p>
        </w:tc>
        <w:tc>
          <w:tcPr>
            <w:tcW w:w="1236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004C" w:rsidRPr="00B421D0" w:rsidTr="001F20FF">
        <w:trPr>
          <w:trHeight w:val="660"/>
        </w:trPr>
        <w:tc>
          <w:tcPr>
            <w:tcW w:w="3642" w:type="dxa"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Φούρνος μικροκυμάτων 25 </w:t>
            </w:r>
            <w:proofErr w:type="spellStart"/>
            <w:r w:rsidRPr="00B421D0">
              <w:rPr>
                <w:rFonts w:ascii="Arial" w:hAnsi="Arial" w:cs="Arial"/>
                <w:sz w:val="20"/>
                <w:szCs w:val="20"/>
              </w:rPr>
              <w:t>lt</w:t>
            </w:r>
            <w:proofErr w:type="spellEnd"/>
            <w:r w:rsidRPr="00B421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21D0">
              <w:rPr>
                <w:rFonts w:ascii="Arial" w:hAnsi="Arial" w:cs="Arial"/>
                <w:sz w:val="20"/>
                <w:szCs w:val="20"/>
              </w:rPr>
              <w:t>inox</w:t>
            </w:r>
            <w:proofErr w:type="spellEnd"/>
          </w:p>
        </w:tc>
        <w:tc>
          <w:tcPr>
            <w:tcW w:w="936" w:type="dxa"/>
            <w:noWrap/>
            <w:hideMark/>
          </w:tcPr>
          <w:p w:rsidR="0012004C" w:rsidRPr="00B421D0" w:rsidRDefault="0012004C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1,00 </w:t>
            </w:r>
          </w:p>
        </w:tc>
        <w:tc>
          <w:tcPr>
            <w:tcW w:w="1236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004C" w:rsidRPr="00B421D0" w:rsidTr="001F20FF">
        <w:trPr>
          <w:trHeight w:val="600"/>
        </w:trPr>
        <w:tc>
          <w:tcPr>
            <w:tcW w:w="3642" w:type="dxa"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Καταψύκτης μπαούλο 300 </w:t>
            </w:r>
            <w:proofErr w:type="spellStart"/>
            <w:r w:rsidRPr="00B421D0">
              <w:rPr>
                <w:rFonts w:ascii="Arial" w:hAnsi="Arial" w:cs="Arial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936" w:type="dxa"/>
            <w:noWrap/>
            <w:hideMark/>
          </w:tcPr>
          <w:p w:rsidR="0012004C" w:rsidRPr="00B421D0" w:rsidRDefault="0012004C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1,00 </w:t>
            </w:r>
          </w:p>
        </w:tc>
        <w:tc>
          <w:tcPr>
            <w:tcW w:w="1236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004C" w:rsidRPr="00B421D0" w:rsidTr="001F20FF">
        <w:trPr>
          <w:trHeight w:val="555"/>
        </w:trPr>
        <w:tc>
          <w:tcPr>
            <w:tcW w:w="3642" w:type="dxa"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Ανοξείδωτη λάντζα κλειστού τύπου με 3 γούρνες διαστάσεων 250x70x85 cm</w:t>
            </w:r>
          </w:p>
        </w:tc>
        <w:tc>
          <w:tcPr>
            <w:tcW w:w="936" w:type="dxa"/>
            <w:noWrap/>
            <w:hideMark/>
          </w:tcPr>
          <w:p w:rsidR="0012004C" w:rsidRPr="00B421D0" w:rsidRDefault="0012004C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1,00 </w:t>
            </w:r>
          </w:p>
        </w:tc>
        <w:tc>
          <w:tcPr>
            <w:tcW w:w="1236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004C" w:rsidRPr="00B421D0" w:rsidTr="001F20FF">
        <w:trPr>
          <w:trHeight w:val="555"/>
        </w:trPr>
        <w:tc>
          <w:tcPr>
            <w:tcW w:w="3642" w:type="dxa"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Ερμάρια ανοξείδωτα με </w:t>
            </w:r>
            <w:proofErr w:type="spellStart"/>
            <w:r w:rsidRPr="00B421D0">
              <w:rPr>
                <w:rFonts w:ascii="Arial" w:hAnsi="Arial" w:cs="Arial"/>
                <w:sz w:val="20"/>
                <w:szCs w:val="20"/>
              </w:rPr>
              <w:t>ανοιγόμενες</w:t>
            </w:r>
            <w:proofErr w:type="spellEnd"/>
            <w:r w:rsidRPr="00B421D0">
              <w:rPr>
                <w:rFonts w:ascii="Arial" w:hAnsi="Arial" w:cs="Arial"/>
                <w:sz w:val="20"/>
                <w:szCs w:val="20"/>
              </w:rPr>
              <w:t xml:space="preserve"> πόρτες διαστάσεων 260x70x85 cm</w:t>
            </w:r>
          </w:p>
        </w:tc>
        <w:tc>
          <w:tcPr>
            <w:tcW w:w="936" w:type="dxa"/>
            <w:noWrap/>
            <w:hideMark/>
          </w:tcPr>
          <w:p w:rsidR="0012004C" w:rsidRPr="00B421D0" w:rsidRDefault="0012004C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1,00 </w:t>
            </w:r>
          </w:p>
        </w:tc>
        <w:tc>
          <w:tcPr>
            <w:tcW w:w="1236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004C" w:rsidRPr="00B421D0" w:rsidTr="001F20FF">
        <w:trPr>
          <w:trHeight w:val="540"/>
        </w:trPr>
        <w:tc>
          <w:tcPr>
            <w:tcW w:w="3642" w:type="dxa"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Τραπέζια ανοξείδωτα διαστάσεων 100x70x85 cm</w:t>
            </w:r>
          </w:p>
        </w:tc>
        <w:tc>
          <w:tcPr>
            <w:tcW w:w="936" w:type="dxa"/>
            <w:noWrap/>
            <w:hideMark/>
          </w:tcPr>
          <w:p w:rsidR="0012004C" w:rsidRPr="00B421D0" w:rsidRDefault="0012004C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2,00 </w:t>
            </w:r>
          </w:p>
        </w:tc>
        <w:tc>
          <w:tcPr>
            <w:tcW w:w="1236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004C" w:rsidRPr="00B421D0" w:rsidTr="001F20FF">
        <w:trPr>
          <w:trHeight w:val="555"/>
        </w:trPr>
        <w:tc>
          <w:tcPr>
            <w:tcW w:w="3642" w:type="dxa"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Χοάνη ανοξείδωτη διαστάσεων 150χ80χ50 cm</w:t>
            </w:r>
          </w:p>
        </w:tc>
        <w:tc>
          <w:tcPr>
            <w:tcW w:w="936" w:type="dxa"/>
            <w:noWrap/>
            <w:hideMark/>
          </w:tcPr>
          <w:p w:rsidR="0012004C" w:rsidRPr="00B421D0" w:rsidRDefault="0012004C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1,00 </w:t>
            </w:r>
          </w:p>
        </w:tc>
        <w:tc>
          <w:tcPr>
            <w:tcW w:w="1236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004C" w:rsidRPr="00B421D0" w:rsidTr="001F20FF">
        <w:trPr>
          <w:trHeight w:val="570"/>
        </w:trPr>
        <w:tc>
          <w:tcPr>
            <w:tcW w:w="3642" w:type="dxa"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Ψυγείο θάλαμος με δύο φύλλα διαστάσεων 140χ80χ205 cm</w:t>
            </w:r>
          </w:p>
        </w:tc>
        <w:tc>
          <w:tcPr>
            <w:tcW w:w="936" w:type="dxa"/>
            <w:noWrap/>
            <w:hideMark/>
          </w:tcPr>
          <w:p w:rsidR="0012004C" w:rsidRPr="00B421D0" w:rsidRDefault="0012004C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34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 xml:space="preserve">1,00 </w:t>
            </w:r>
          </w:p>
        </w:tc>
        <w:tc>
          <w:tcPr>
            <w:tcW w:w="1236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004C" w:rsidRPr="00B421D0" w:rsidTr="001F20FF">
        <w:trPr>
          <w:trHeight w:val="615"/>
        </w:trPr>
        <w:tc>
          <w:tcPr>
            <w:tcW w:w="3642" w:type="dxa"/>
            <w:hideMark/>
          </w:tcPr>
          <w:p w:rsidR="0012004C" w:rsidRPr="002F6E53" w:rsidRDefault="0012004C" w:rsidP="00F632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 </w:t>
            </w:r>
            <w:r w:rsidRPr="002F6E53">
              <w:rPr>
                <w:rFonts w:ascii="Arial" w:hAnsi="Arial" w:cs="Arial"/>
                <w:b/>
                <w:sz w:val="20"/>
                <w:szCs w:val="20"/>
              </w:rPr>
              <w:t>ΓΕΝΙΚΟ ΣΥΝΟΛΟ ΤΜΗΜΑΤΟΣ 2</w:t>
            </w:r>
          </w:p>
        </w:tc>
        <w:tc>
          <w:tcPr>
            <w:tcW w:w="936" w:type="dxa"/>
            <w:noWrap/>
            <w:hideMark/>
          </w:tcPr>
          <w:p w:rsidR="0012004C" w:rsidRPr="00B421D0" w:rsidRDefault="0012004C" w:rsidP="00F6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12004C" w:rsidRPr="00B421D0" w:rsidRDefault="0012004C" w:rsidP="00F6325C">
            <w:pPr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1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004C" w:rsidRPr="00B421D0" w:rsidTr="001F20FF">
        <w:trPr>
          <w:trHeight w:val="495"/>
        </w:trPr>
        <w:tc>
          <w:tcPr>
            <w:tcW w:w="3642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12004C" w:rsidRPr="00B421D0" w:rsidRDefault="0012004C" w:rsidP="00F63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1D0">
              <w:rPr>
                <w:rFonts w:ascii="Arial" w:hAnsi="Arial" w:cs="Arial"/>
                <w:b/>
                <w:bCs/>
                <w:sz w:val="20"/>
                <w:szCs w:val="20"/>
              </w:rPr>
              <w:t>ΣΥΝΟΛΟ ΧΩΡΙΣ ΦΠΑ =</w:t>
            </w:r>
          </w:p>
        </w:tc>
        <w:tc>
          <w:tcPr>
            <w:tcW w:w="1106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004C" w:rsidRPr="00B421D0" w:rsidTr="001F20FF">
        <w:trPr>
          <w:trHeight w:val="510"/>
        </w:trPr>
        <w:tc>
          <w:tcPr>
            <w:tcW w:w="3642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12004C" w:rsidRPr="00B421D0" w:rsidRDefault="0012004C" w:rsidP="00F63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ΦΠΑ 24% = </w:t>
            </w:r>
          </w:p>
        </w:tc>
        <w:tc>
          <w:tcPr>
            <w:tcW w:w="1106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004C" w:rsidRPr="00B421D0" w:rsidTr="001F20FF">
        <w:trPr>
          <w:trHeight w:val="525"/>
        </w:trPr>
        <w:tc>
          <w:tcPr>
            <w:tcW w:w="3642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12004C" w:rsidRPr="00B421D0" w:rsidRDefault="0012004C" w:rsidP="00F63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1D0">
              <w:rPr>
                <w:rFonts w:ascii="Arial" w:hAnsi="Arial" w:cs="Arial"/>
                <w:b/>
                <w:bCs/>
                <w:sz w:val="20"/>
                <w:szCs w:val="20"/>
              </w:rPr>
              <w:t>ΣΥΝΟΛΟ ΜΕ ΦΠΑ =</w:t>
            </w:r>
          </w:p>
        </w:tc>
        <w:tc>
          <w:tcPr>
            <w:tcW w:w="1106" w:type="dxa"/>
            <w:noWrap/>
            <w:hideMark/>
          </w:tcPr>
          <w:p w:rsidR="0012004C" w:rsidRPr="00B421D0" w:rsidRDefault="0012004C" w:rsidP="00F63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F4540" w:rsidRDefault="002F4540" w:rsidP="002F4540"/>
    <w:p w:rsidR="00476D69" w:rsidRDefault="00476D69" w:rsidP="002F4540">
      <w:pPr>
        <w:tabs>
          <w:tab w:val="left" w:pos="1716"/>
        </w:tabs>
      </w:pPr>
    </w:p>
    <w:p w:rsidR="00476D69" w:rsidRPr="00561524" w:rsidRDefault="00476D69" w:rsidP="00476D69"/>
    <w:p w:rsidR="00476D69" w:rsidRPr="00F60A35" w:rsidRDefault="00476D69" w:rsidP="00F60A35">
      <w:pPr>
        <w:shd w:val="clear" w:color="auto" w:fill="FFFFFF"/>
        <w:suppressAutoHyphens/>
        <w:spacing w:line="360" w:lineRule="auto"/>
        <w:jc w:val="center"/>
        <w:rPr>
          <w:b/>
          <w:color w:val="222222"/>
        </w:rPr>
      </w:pPr>
    </w:p>
    <w:p w:rsidR="00476D69" w:rsidRDefault="00476D69" w:rsidP="00F60A35">
      <w:pPr>
        <w:shd w:val="clear" w:color="auto" w:fill="FFFFFF"/>
        <w:suppressAutoHyphens/>
        <w:spacing w:line="360" w:lineRule="auto"/>
        <w:jc w:val="center"/>
        <w:rPr>
          <w:rFonts w:eastAsia="Batang"/>
          <w:b/>
        </w:rPr>
      </w:pPr>
    </w:p>
    <w:p w:rsidR="00A66A43" w:rsidRPr="00F60A35" w:rsidRDefault="00A66A43" w:rsidP="00F60A35">
      <w:pPr>
        <w:shd w:val="clear" w:color="auto" w:fill="FFFFFF"/>
        <w:suppressAutoHyphens/>
        <w:spacing w:line="360" w:lineRule="auto"/>
        <w:jc w:val="center"/>
        <w:rPr>
          <w:rFonts w:eastAsia="Batang"/>
          <w:b/>
        </w:rPr>
      </w:pPr>
    </w:p>
    <w:p w:rsidR="00476D69" w:rsidRPr="00F60A35" w:rsidRDefault="00476D69" w:rsidP="00F60A35">
      <w:pPr>
        <w:shd w:val="clear" w:color="auto" w:fill="FFFFFF"/>
        <w:suppressAutoHyphens/>
        <w:spacing w:line="360" w:lineRule="auto"/>
        <w:jc w:val="center"/>
        <w:rPr>
          <w:rFonts w:eastAsia="Batang"/>
          <w:b/>
        </w:rPr>
      </w:pPr>
    </w:p>
    <w:p w:rsidR="00476D69" w:rsidRPr="00F60A35" w:rsidRDefault="00476D69" w:rsidP="00F60A35">
      <w:pPr>
        <w:shd w:val="clear" w:color="auto" w:fill="FFFFFF"/>
        <w:suppressAutoHyphens/>
        <w:spacing w:line="360" w:lineRule="auto"/>
        <w:jc w:val="center"/>
        <w:rPr>
          <w:rFonts w:eastAsia="Batang"/>
          <w:b/>
        </w:rPr>
      </w:pPr>
      <w:r w:rsidRPr="00F60A35">
        <w:rPr>
          <w:rFonts w:eastAsia="Batang"/>
          <w:b/>
        </w:rPr>
        <w:t>Τόπος …………………..  Ημερομηνία ……………………….</w:t>
      </w:r>
    </w:p>
    <w:p w:rsidR="00476D69" w:rsidRPr="00F60A35" w:rsidRDefault="00476D69" w:rsidP="00F60A35">
      <w:pPr>
        <w:suppressAutoHyphens/>
        <w:spacing w:after="120" w:line="360" w:lineRule="auto"/>
        <w:jc w:val="center"/>
        <w:rPr>
          <w:rFonts w:eastAsia="Batang"/>
          <w:b/>
        </w:rPr>
      </w:pPr>
    </w:p>
    <w:p w:rsidR="00476D69" w:rsidRPr="00F60A35" w:rsidRDefault="00476D69" w:rsidP="00F60A35">
      <w:pPr>
        <w:suppressAutoHyphens/>
        <w:spacing w:after="120" w:line="360" w:lineRule="auto"/>
        <w:jc w:val="center"/>
        <w:rPr>
          <w:rFonts w:eastAsia="Batang"/>
          <w:b/>
        </w:rPr>
      </w:pPr>
      <w:r w:rsidRPr="00F60A35">
        <w:rPr>
          <w:rFonts w:eastAsia="Batang"/>
          <w:b/>
        </w:rPr>
        <w:t>Υπογραφή</w:t>
      </w:r>
    </w:p>
    <w:p w:rsidR="00476D69" w:rsidRPr="00F60A35" w:rsidRDefault="00476D69" w:rsidP="00F60A35">
      <w:pPr>
        <w:spacing w:line="360" w:lineRule="auto"/>
        <w:jc w:val="both"/>
      </w:pPr>
    </w:p>
    <w:p w:rsidR="00476D69" w:rsidRDefault="00476D69" w:rsidP="00476D69"/>
    <w:p w:rsidR="00476D69" w:rsidRDefault="00476D69" w:rsidP="00476D69">
      <w:pPr>
        <w:jc w:val="center"/>
      </w:pPr>
      <w:r>
        <w:t>ΤΜΗΜΑ ΠΡΟΓΡΑΜΜΑΤΙΣΜΟΥ, ΕΡΓΩΝ, ΕΝΕΡΓΕΙΩΝ ΚΑΙ ΠΡΟΜΗΘΕΙΩΝ</w:t>
      </w:r>
    </w:p>
    <w:p w:rsidR="00476D69" w:rsidRDefault="00476D69" w:rsidP="00476D69">
      <w:pPr>
        <w:jc w:val="center"/>
      </w:pPr>
      <w:r>
        <w:t>ΓΡΑΦΕΙΟ ΠΡΟΜΗΘΕΙΩΝ</w:t>
      </w:r>
    </w:p>
    <w:p w:rsidR="00476D69" w:rsidRDefault="00476D69" w:rsidP="00476D69">
      <w:pPr>
        <w:jc w:val="center"/>
      </w:pPr>
    </w:p>
    <w:p w:rsidR="00476D69" w:rsidRDefault="00476D69" w:rsidP="00476D69">
      <w:pPr>
        <w:jc w:val="center"/>
      </w:pPr>
    </w:p>
    <w:p w:rsidR="002F4540" w:rsidRPr="00476D69" w:rsidRDefault="002F4540" w:rsidP="00476D69"/>
    <w:sectPr w:rsidR="002F4540" w:rsidRPr="00476D69" w:rsidSect="00963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B4" w:rsidRDefault="00E859B4" w:rsidP="00B421D0">
      <w:r>
        <w:separator/>
      </w:r>
    </w:p>
  </w:endnote>
  <w:endnote w:type="continuationSeparator" w:id="0">
    <w:p w:rsidR="00E859B4" w:rsidRDefault="00E859B4" w:rsidP="00B4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B0" w:rsidRDefault="002969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B0" w:rsidRDefault="002969B0">
    <w:pPr>
      <w:pStyle w:val="a6"/>
      <w:jc w:val="right"/>
    </w:pPr>
  </w:p>
  <w:p w:rsidR="002969B0" w:rsidRDefault="002969B0">
    <w:pPr>
      <w:pStyle w:val="a6"/>
    </w:pPr>
    <w:r w:rsidRPr="00023C15">
      <w:rPr>
        <w:noProof/>
      </w:rPr>
      <w:drawing>
        <wp:inline distT="0" distB="0" distL="0" distR="0">
          <wp:extent cx="5274310" cy="691116"/>
          <wp:effectExtent l="0" t="0" r="2540" b="0"/>
          <wp:docPr id="2" name="Εικόνα 2" descr="C:\Users\ICSD\Desktop\ΛΟΓΟΤΥΠΟ-ΠΡΟΓΡΑΜΜΑΤΟΣ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SD\Desktop\ΛΟΓΟΤΥΠΟ-ΠΡΟΓΡΑΜΜΑΤΟΣ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B0" w:rsidRDefault="002969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B4" w:rsidRDefault="00E859B4" w:rsidP="00B421D0">
      <w:r>
        <w:separator/>
      </w:r>
    </w:p>
  </w:footnote>
  <w:footnote w:type="continuationSeparator" w:id="0">
    <w:p w:rsidR="00E859B4" w:rsidRDefault="00E859B4" w:rsidP="00B42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B0" w:rsidRDefault="002969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B0" w:rsidRDefault="002969B0" w:rsidP="0055478D">
    <w:pPr>
      <w:pStyle w:val="a5"/>
      <w:jc w:val="center"/>
    </w:pPr>
    <w:r w:rsidRPr="0055478D">
      <w:rPr>
        <w:noProof/>
      </w:rPr>
      <w:drawing>
        <wp:inline distT="0" distB="0" distL="0" distR="0">
          <wp:extent cx="1714500" cy="1168833"/>
          <wp:effectExtent l="19050" t="0" r="0" b="0"/>
          <wp:docPr id="6" name="Εικόνα 1" descr="ICSD_logo_Gr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SD_logo_Gree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487" cy="1168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69B0" w:rsidRDefault="002969B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B0" w:rsidRDefault="002969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AF4"/>
    <w:multiLevelType w:val="multilevel"/>
    <w:tmpl w:val="6C26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EB4528"/>
    <w:multiLevelType w:val="hybridMultilevel"/>
    <w:tmpl w:val="6208504A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627705"/>
    <w:multiLevelType w:val="hybridMultilevel"/>
    <w:tmpl w:val="59707464"/>
    <w:lvl w:ilvl="0" w:tplc="780A7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51E3B"/>
    <w:multiLevelType w:val="hybridMultilevel"/>
    <w:tmpl w:val="D152DB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5B566F"/>
    <w:multiLevelType w:val="hybridMultilevel"/>
    <w:tmpl w:val="CAB048B0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FC1B87"/>
    <w:multiLevelType w:val="hybridMultilevel"/>
    <w:tmpl w:val="F95A973E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1872436"/>
    <w:multiLevelType w:val="hybridMultilevel"/>
    <w:tmpl w:val="FBB61D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947FC0"/>
    <w:multiLevelType w:val="hybridMultilevel"/>
    <w:tmpl w:val="89CAAD50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513F15B4"/>
    <w:multiLevelType w:val="hybridMultilevel"/>
    <w:tmpl w:val="949E1C4C"/>
    <w:lvl w:ilvl="0" w:tplc="0D20E2A6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E31214"/>
    <w:multiLevelType w:val="multilevel"/>
    <w:tmpl w:val="9EB0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C1599E"/>
    <w:multiLevelType w:val="multilevel"/>
    <w:tmpl w:val="89E8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086D0B"/>
    <w:multiLevelType w:val="hybridMultilevel"/>
    <w:tmpl w:val="21A4F4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BA5"/>
    <w:rsid w:val="000214DA"/>
    <w:rsid w:val="00023C15"/>
    <w:rsid w:val="0003570C"/>
    <w:rsid w:val="0004326C"/>
    <w:rsid w:val="000669B3"/>
    <w:rsid w:val="000C3047"/>
    <w:rsid w:val="000C7013"/>
    <w:rsid w:val="000D37B0"/>
    <w:rsid w:val="001032F2"/>
    <w:rsid w:val="00105977"/>
    <w:rsid w:val="0012004C"/>
    <w:rsid w:val="00170811"/>
    <w:rsid w:val="001808EA"/>
    <w:rsid w:val="00183028"/>
    <w:rsid w:val="001950F5"/>
    <w:rsid w:val="001B57D4"/>
    <w:rsid w:val="001B72DD"/>
    <w:rsid w:val="001D748B"/>
    <w:rsid w:val="001D7EEE"/>
    <w:rsid w:val="001E25E8"/>
    <w:rsid w:val="001F20FF"/>
    <w:rsid w:val="00262754"/>
    <w:rsid w:val="002969B0"/>
    <w:rsid w:val="002C395A"/>
    <w:rsid w:val="002F4540"/>
    <w:rsid w:val="002F6E53"/>
    <w:rsid w:val="002F7A5C"/>
    <w:rsid w:val="00300C02"/>
    <w:rsid w:val="00323620"/>
    <w:rsid w:val="003405C1"/>
    <w:rsid w:val="003439CF"/>
    <w:rsid w:val="003626D9"/>
    <w:rsid w:val="00365AA7"/>
    <w:rsid w:val="0037228A"/>
    <w:rsid w:val="00387428"/>
    <w:rsid w:val="003950B6"/>
    <w:rsid w:val="003A0BD0"/>
    <w:rsid w:val="003A76CB"/>
    <w:rsid w:val="003E7EAE"/>
    <w:rsid w:val="004221AC"/>
    <w:rsid w:val="00451071"/>
    <w:rsid w:val="00454411"/>
    <w:rsid w:val="0046258B"/>
    <w:rsid w:val="00466F29"/>
    <w:rsid w:val="0047570F"/>
    <w:rsid w:val="00476D69"/>
    <w:rsid w:val="004C4228"/>
    <w:rsid w:val="004C5268"/>
    <w:rsid w:val="004D75B9"/>
    <w:rsid w:val="0050349D"/>
    <w:rsid w:val="00517D23"/>
    <w:rsid w:val="005217C0"/>
    <w:rsid w:val="00542997"/>
    <w:rsid w:val="00545885"/>
    <w:rsid w:val="0055478D"/>
    <w:rsid w:val="005639A0"/>
    <w:rsid w:val="005753B3"/>
    <w:rsid w:val="005A1A40"/>
    <w:rsid w:val="005A3BBC"/>
    <w:rsid w:val="005B2EB6"/>
    <w:rsid w:val="005C15D8"/>
    <w:rsid w:val="00607CD3"/>
    <w:rsid w:val="00627CA8"/>
    <w:rsid w:val="006A0BA5"/>
    <w:rsid w:val="00721821"/>
    <w:rsid w:val="00732572"/>
    <w:rsid w:val="00743B5B"/>
    <w:rsid w:val="007841DE"/>
    <w:rsid w:val="00784EAD"/>
    <w:rsid w:val="00786373"/>
    <w:rsid w:val="007B1D7C"/>
    <w:rsid w:val="00807876"/>
    <w:rsid w:val="00823BE0"/>
    <w:rsid w:val="00842D16"/>
    <w:rsid w:val="00856CD6"/>
    <w:rsid w:val="008A0F43"/>
    <w:rsid w:val="008A6F42"/>
    <w:rsid w:val="008E7047"/>
    <w:rsid w:val="00903208"/>
    <w:rsid w:val="009203C7"/>
    <w:rsid w:val="00930296"/>
    <w:rsid w:val="00935BBA"/>
    <w:rsid w:val="0094498D"/>
    <w:rsid w:val="00963DBD"/>
    <w:rsid w:val="009B2012"/>
    <w:rsid w:val="009D1060"/>
    <w:rsid w:val="00A11DD0"/>
    <w:rsid w:val="00A44AA4"/>
    <w:rsid w:val="00A56126"/>
    <w:rsid w:val="00A66A43"/>
    <w:rsid w:val="00A66C61"/>
    <w:rsid w:val="00A677DF"/>
    <w:rsid w:val="00A747F5"/>
    <w:rsid w:val="00A8371C"/>
    <w:rsid w:val="00AE4B3F"/>
    <w:rsid w:val="00B00332"/>
    <w:rsid w:val="00B121F4"/>
    <w:rsid w:val="00B36046"/>
    <w:rsid w:val="00B421D0"/>
    <w:rsid w:val="00B454E0"/>
    <w:rsid w:val="00B526E4"/>
    <w:rsid w:val="00B84F2F"/>
    <w:rsid w:val="00BA1405"/>
    <w:rsid w:val="00BB5F43"/>
    <w:rsid w:val="00BD0C67"/>
    <w:rsid w:val="00C002A9"/>
    <w:rsid w:val="00C413DD"/>
    <w:rsid w:val="00C7073B"/>
    <w:rsid w:val="00C77D2D"/>
    <w:rsid w:val="00C94200"/>
    <w:rsid w:val="00D53293"/>
    <w:rsid w:val="00D925C9"/>
    <w:rsid w:val="00D92815"/>
    <w:rsid w:val="00D95C31"/>
    <w:rsid w:val="00DC07F5"/>
    <w:rsid w:val="00E1531E"/>
    <w:rsid w:val="00E34B75"/>
    <w:rsid w:val="00E437E8"/>
    <w:rsid w:val="00E564F5"/>
    <w:rsid w:val="00E859B4"/>
    <w:rsid w:val="00EB53A3"/>
    <w:rsid w:val="00EF3DB3"/>
    <w:rsid w:val="00EF6F78"/>
    <w:rsid w:val="00F06358"/>
    <w:rsid w:val="00F15208"/>
    <w:rsid w:val="00F21B0A"/>
    <w:rsid w:val="00F24776"/>
    <w:rsid w:val="00F60A35"/>
    <w:rsid w:val="00F6325C"/>
    <w:rsid w:val="00F63B8F"/>
    <w:rsid w:val="00F74054"/>
    <w:rsid w:val="00F82186"/>
    <w:rsid w:val="00FF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7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D0C6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B4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421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B421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B421D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B421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55478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5478D"/>
    <w:rPr>
      <w:rFonts w:ascii="Tahoma" w:eastAsia="Times New Roman" w:hAnsi="Tahoma" w:cs="Tahoma"/>
      <w:sz w:val="16"/>
      <w:szCs w:val="16"/>
      <w:lang w:eastAsia="el-GR"/>
    </w:rPr>
  </w:style>
  <w:style w:type="character" w:styleId="a8">
    <w:name w:val="annotation reference"/>
    <w:basedOn w:val="a0"/>
    <w:uiPriority w:val="99"/>
    <w:semiHidden/>
    <w:unhideWhenUsed/>
    <w:rsid w:val="00EB53A3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EB53A3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EB53A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B53A3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EB53A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normalwithoutspacing">
    <w:name w:val="normal_without_spacing"/>
    <w:basedOn w:val="a"/>
    <w:rsid w:val="009B2012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character" w:customStyle="1" w:styleId="Char10">
    <w:name w:val="Κείμενο σχολίου Char1"/>
    <w:uiPriority w:val="99"/>
    <w:rsid w:val="009B2012"/>
    <w:rPr>
      <w:rFonts w:ascii="Calibri" w:hAnsi="Calibri" w:cs="Calibri"/>
      <w:lang w:val="en-GB" w:eastAsia="zh-CN"/>
    </w:rPr>
  </w:style>
  <w:style w:type="character" w:customStyle="1" w:styleId="WW8Num2z5">
    <w:name w:val="WW8Num2z5"/>
    <w:rsid w:val="00300C02"/>
  </w:style>
  <w:style w:type="paragraph" w:customStyle="1" w:styleId="Default">
    <w:name w:val="Default"/>
    <w:rsid w:val="00300C02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character" w:styleId="-">
    <w:name w:val="Hyperlink"/>
    <w:rsid w:val="00300C02"/>
    <w:rPr>
      <w:color w:val="0000FF"/>
      <w:u w:val="single"/>
    </w:rPr>
  </w:style>
  <w:style w:type="paragraph" w:styleId="ab">
    <w:name w:val="Revision"/>
    <w:hidden/>
    <w:uiPriority w:val="99"/>
    <w:semiHidden/>
    <w:rsid w:val="0030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c">
    <w:name w:val="Body Text Indent"/>
    <w:basedOn w:val="a"/>
    <w:link w:val="Char4"/>
    <w:unhideWhenUsed/>
    <w:rsid w:val="002969B0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Char4">
    <w:name w:val="Σώμα κείμενου με εσοχή Char"/>
    <w:basedOn w:val="a0"/>
    <w:link w:val="ac"/>
    <w:rsid w:val="002969B0"/>
    <w:rPr>
      <w:rFonts w:ascii="Calibri" w:eastAsia="Calibri" w:hAnsi="Calibri" w:cs="Times New Roman"/>
      <w:lang w:eastAsia="zh-CN"/>
    </w:rPr>
  </w:style>
  <w:style w:type="character" w:styleId="ad">
    <w:name w:val="Strong"/>
    <w:basedOn w:val="a0"/>
    <w:uiPriority w:val="22"/>
    <w:qFormat/>
    <w:rsid w:val="00A66C61"/>
    <w:rPr>
      <w:b/>
      <w:bCs/>
    </w:rPr>
  </w:style>
  <w:style w:type="paragraph" w:styleId="Web">
    <w:name w:val="Normal (Web)"/>
    <w:basedOn w:val="a"/>
    <w:uiPriority w:val="99"/>
    <w:semiHidden/>
    <w:unhideWhenUsed/>
    <w:rsid w:val="00A66C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A22FE-0080-418C-A0C2-8F64A1B1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1432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ΕΥΣΥΔ ΤΑΜΕΤΕΑΑΠ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ICSD</dc:creator>
  <cp:lastModifiedBy>power11</cp:lastModifiedBy>
  <cp:revision>8</cp:revision>
  <dcterms:created xsi:type="dcterms:W3CDTF">2019-05-28T06:52:00Z</dcterms:created>
  <dcterms:modified xsi:type="dcterms:W3CDTF">2019-06-04T07:46:00Z</dcterms:modified>
</cp:coreProperties>
</file>