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65" w:rsidRPr="007D2C1C" w:rsidRDefault="00EC2E65" w:rsidP="007D2C1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D2C1C">
        <w:rPr>
          <w:rFonts w:cstheme="minorHAnsi"/>
          <w:b/>
          <w:u w:val="single"/>
        </w:rPr>
        <w:t>ΕΙΔΙΚΟΙ ΟΡΟΙ</w:t>
      </w:r>
    </w:p>
    <w:p w:rsidR="00E31DA2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r w:rsidRPr="003B7051">
        <w:rPr>
          <w:rFonts w:eastAsia="Times New Roman" w:cstheme="minorHAnsi"/>
          <w:b/>
          <w:bCs/>
          <w:lang w:eastAsia="el-GR"/>
        </w:rPr>
        <w:t>Για την απευθείας α</w:t>
      </w:r>
      <w:r w:rsidR="00FE7C99" w:rsidRPr="003B7051">
        <w:rPr>
          <w:rFonts w:eastAsia="Times New Roman" w:cstheme="minorHAnsi"/>
          <w:b/>
          <w:bCs/>
          <w:lang w:eastAsia="el-GR"/>
        </w:rPr>
        <w:t>νάθεση</w:t>
      </w:r>
      <w:r w:rsidR="00195194">
        <w:rPr>
          <w:rFonts w:eastAsia="Times New Roman" w:cstheme="minorHAnsi"/>
          <w:b/>
          <w:bCs/>
          <w:lang w:eastAsia="el-GR"/>
        </w:rPr>
        <w:t xml:space="preserve"> </w:t>
      </w:r>
      <w:r w:rsidR="00382A9D">
        <w:rPr>
          <w:rFonts w:eastAsia="Times New Roman" w:cstheme="minorHAnsi"/>
          <w:b/>
          <w:bCs/>
          <w:lang w:eastAsia="el-GR"/>
        </w:rPr>
        <w:t>προμήθειας</w:t>
      </w:r>
      <w:r w:rsidR="00195194">
        <w:rPr>
          <w:rFonts w:eastAsia="Times New Roman" w:cstheme="minorHAnsi"/>
          <w:b/>
          <w:bCs/>
          <w:lang w:eastAsia="el-GR"/>
        </w:rPr>
        <w:t xml:space="preserve"> </w:t>
      </w:r>
      <w:r w:rsidR="00382A9D">
        <w:rPr>
          <w:rFonts w:eastAsia="Times New Roman" w:cstheme="minorHAnsi"/>
          <w:b/>
          <w:bCs/>
          <w:lang w:eastAsia="el-GR"/>
        </w:rPr>
        <w:t>ενός</w:t>
      </w:r>
      <w:r w:rsidR="00E31DA2" w:rsidRPr="00E31DA2">
        <w:rPr>
          <w:rFonts w:eastAsia="Times New Roman" w:cstheme="minorHAnsi"/>
          <w:b/>
          <w:bCs/>
          <w:lang w:eastAsia="el-GR"/>
        </w:rPr>
        <w:t xml:space="preserve"> πλυντηρίου ρούχων, για τις ανάγκες της Δομής Φιλοξενίας Ασυνόδευτων Ανηλίκων</w:t>
      </w:r>
      <w:r w:rsidR="00B406C4">
        <w:rPr>
          <w:rFonts w:eastAsia="Times New Roman" w:cstheme="minorHAnsi"/>
          <w:b/>
          <w:bCs/>
          <w:lang w:eastAsia="el-GR"/>
        </w:rPr>
        <w:t xml:space="preserve"> στο Γραικοχώρι Ηγουμενίτσας</w:t>
      </w:r>
      <w:r w:rsidR="00E31DA2" w:rsidRPr="00E31DA2">
        <w:rPr>
          <w:rFonts w:eastAsia="Times New Roman" w:cstheme="minorHAnsi"/>
          <w:b/>
          <w:bCs/>
          <w:lang w:eastAsia="el-GR"/>
        </w:rPr>
        <w:t xml:space="preserve">, προϋπολογιζόμενης δαπάνης </w:t>
      </w:r>
      <w:r w:rsidR="004E3494">
        <w:rPr>
          <w:rFonts w:eastAsia="Times New Roman" w:cstheme="minorHAnsi"/>
          <w:b/>
          <w:bCs/>
          <w:lang w:eastAsia="el-GR"/>
        </w:rPr>
        <w:t xml:space="preserve">338,70 </w:t>
      </w:r>
      <w:r w:rsidR="00E31DA2" w:rsidRPr="00E31DA2">
        <w:rPr>
          <w:rFonts w:eastAsia="Times New Roman" w:cstheme="minorHAnsi"/>
          <w:b/>
          <w:bCs/>
          <w:lang w:eastAsia="el-GR"/>
        </w:rPr>
        <w:t xml:space="preserve">ευρώ χωρίς ΦΠΑ και </w:t>
      </w:r>
      <w:r w:rsidR="004E3494">
        <w:rPr>
          <w:rFonts w:eastAsia="Times New Roman" w:cstheme="minorHAnsi"/>
          <w:b/>
          <w:bCs/>
          <w:lang w:eastAsia="el-GR"/>
        </w:rPr>
        <w:t xml:space="preserve">420,00 </w:t>
      </w:r>
      <w:r w:rsidR="00E31DA2" w:rsidRPr="00E31DA2">
        <w:rPr>
          <w:rFonts w:eastAsia="Times New Roman" w:cstheme="minorHAnsi"/>
          <w:b/>
          <w:bCs/>
          <w:lang w:eastAsia="el-GR"/>
        </w:rPr>
        <w:t>ευρώ συμπεριλαμβανομένου του Φ.Π.Α.</w:t>
      </w:r>
    </w:p>
    <w:p w:rsidR="003C3479" w:rsidRPr="00382A9D" w:rsidRDefault="00AF04BF" w:rsidP="00720041">
      <w:pPr>
        <w:spacing w:after="120" w:line="36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val="en-US" w:eastAsia="el-GR"/>
        </w:rPr>
        <w:t>CPV</w:t>
      </w:r>
      <w:r w:rsidR="00382A9D" w:rsidRPr="007D2C1C">
        <w:rPr>
          <w:rFonts w:eastAsia="Times New Roman" w:cstheme="minorHAnsi"/>
          <w:b/>
          <w:bCs/>
          <w:lang w:eastAsia="el-GR"/>
        </w:rPr>
        <w:t xml:space="preserve">: </w:t>
      </w:r>
      <w:r w:rsidR="00382A9D" w:rsidRPr="0022677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42716120-5 Πλυντήρια ρούχων</w:t>
      </w:r>
    </w:p>
    <w:p w:rsidR="00382A9D" w:rsidRDefault="00860897" w:rsidP="00A658D5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82A9D">
        <w:rPr>
          <w:rFonts w:eastAsia="Times New Roman" w:cstheme="minorHAnsi"/>
          <w:bCs/>
          <w:lang w:val="el-GR" w:eastAsia="el-GR"/>
        </w:rPr>
        <w:t xml:space="preserve">Οι ενδιαφερόμενοι οικονομικοί φορείς θα μπορούν να καταθέσουν την προσφορά τους για </w:t>
      </w:r>
      <w:r w:rsidR="00741D07" w:rsidRPr="00382A9D">
        <w:rPr>
          <w:rFonts w:eastAsia="Times New Roman" w:cstheme="minorHAnsi"/>
          <w:bCs/>
          <w:lang w:val="el-GR" w:eastAsia="el-GR"/>
        </w:rPr>
        <w:t xml:space="preserve">το σύνολο </w:t>
      </w:r>
      <w:r w:rsidR="00382A9D" w:rsidRPr="00382A9D">
        <w:rPr>
          <w:rFonts w:eastAsia="Times New Roman" w:cstheme="minorHAnsi"/>
          <w:bCs/>
          <w:lang w:val="el-GR" w:eastAsia="el-GR"/>
        </w:rPr>
        <w:t>της ζητούμενης προμήθειας</w:t>
      </w:r>
      <w:r w:rsidR="00382A9D">
        <w:rPr>
          <w:rFonts w:eastAsia="Times New Roman" w:cstheme="minorHAnsi"/>
          <w:bCs/>
          <w:lang w:val="el-GR" w:eastAsia="el-GR"/>
        </w:rPr>
        <w:t>.</w:t>
      </w:r>
    </w:p>
    <w:p w:rsidR="00860897" w:rsidRPr="00382A9D" w:rsidRDefault="00860897" w:rsidP="00A658D5">
      <w:pPr>
        <w:pStyle w:val="a3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bCs/>
          <w:lang w:val="el-GR" w:eastAsia="el-GR"/>
        </w:rPr>
      </w:pPr>
      <w:r w:rsidRPr="00382A9D">
        <w:rPr>
          <w:rFonts w:eastAsia="Times New Roman" w:cstheme="minorHAnsi"/>
          <w:bCs/>
          <w:lang w:val="el-GR" w:eastAsia="el-GR"/>
        </w:rPr>
        <w:t xml:space="preserve">Η κατακύρωση της προμήθειας θα  γίνει στον προσφέροντα τη χαμηλότερη τιμή προσφοράς για το σύνολο </w:t>
      </w:r>
      <w:r w:rsidR="00195194">
        <w:rPr>
          <w:rFonts w:eastAsia="Times New Roman" w:cstheme="minorHAnsi"/>
          <w:bCs/>
          <w:lang w:val="el-GR" w:eastAsia="el-GR"/>
        </w:rPr>
        <w:t>της ζητούμενη προμήθειας</w:t>
      </w:r>
      <w:r w:rsidRPr="00382A9D">
        <w:rPr>
          <w:rFonts w:eastAsia="Times New Roman" w:cstheme="minorHAnsi"/>
          <w:bCs/>
          <w:lang w:val="el-GR" w:eastAsia="el-GR"/>
        </w:rPr>
        <w:t>.</w:t>
      </w:r>
    </w:p>
    <w:p w:rsidR="001D012C" w:rsidRDefault="00741D07" w:rsidP="001D012C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</w:t>
      </w:r>
      <w:r w:rsidR="00382A9D">
        <w:rPr>
          <w:rFonts w:cstheme="minorHAnsi"/>
          <w:lang w:val="el-GR"/>
        </w:rPr>
        <w:t>πρ</w:t>
      </w:r>
      <w:r w:rsidR="00195194">
        <w:rPr>
          <w:rFonts w:cstheme="minorHAnsi"/>
          <w:lang w:val="el-GR"/>
        </w:rPr>
        <w:t xml:space="preserve">ομήθεια </w:t>
      </w:r>
      <w:r w:rsidR="00740EA2">
        <w:rPr>
          <w:rFonts w:cstheme="minorHAnsi"/>
          <w:lang w:val="el-GR"/>
        </w:rPr>
        <w:t>θα γίνε</w:t>
      </w:r>
      <w:r w:rsidR="00382A9D">
        <w:rPr>
          <w:rFonts w:cstheme="minorHAnsi"/>
          <w:lang w:val="el-GR"/>
        </w:rPr>
        <w:t>ι</w:t>
      </w:r>
      <w:r w:rsidR="00740EA2">
        <w:rPr>
          <w:rFonts w:cstheme="minorHAnsi"/>
          <w:lang w:val="el-GR"/>
        </w:rPr>
        <w:t xml:space="preserve"> στην Δομή</w:t>
      </w:r>
      <w:r w:rsidR="00AA6896">
        <w:rPr>
          <w:rFonts w:cstheme="minorHAnsi"/>
          <w:b/>
          <w:lang w:val="el-GR"/>
        </w:rPr>
        <w:t xml:space="preserve"> Φιλοξενίας Ασυνόδευτων Ανηλίκων στο Γραικοχώρι Ηγουμενίτσας</w:t>
      </w:r>
      <w:r w:rsidRPr="003B7051">
        <w:rPr>
          <w:rFonts w:cstheme="minorHAnsi"/>
          <w:lang w:val="el-GR"/>
        </w:rPr>
        <w:t xml:space="preserve">, κατόπιν συνεννόησης με τη Δομή, μετά από την ανάθεση της σύμβασης στον μειοδότη ανάδοχο και εντός προθεσμίας </w:t>
      </w:r>
      <w:r w:rsidR="003B7051" w:rsidRPr="003B7051">
        <w:rPr>
          <w:rFonts w:cstheme="minorHAnsi"/>
          <w:lang w:val="el-GR"/>
        </w:rPr>
        <w:t>5</w:t>
      </w:r>
      <w:r w:rsidR="007A73E3">
        <w:rPr>
          <w:rFonts w:cstheme="minorHAnsi"/>
          <w:lang w:val="el-GR"/>
        </w:rPr>
        <w:t xml:space="preserve"> ημερών.</w:t>
      </w:r>
      <w:r w:rsidRPr="003B7051">
        <w:rPr>
          <w:rFonts w:cstheme="minorHAnsi"/>
          <w:lang w:val="el-GR"/>
        </w:rPr>
        <w:t xml:space="preserve"> </w:t>
      </w:r>
    </w:p>
    <w:p w:rsidR="00382A9D" w:rsidRPr="001D012C" w:rsidRDefault="00382A9D" w:rsidP="001D012C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Να παρέχεται από τον προμηθευτή 2 χρόνια εγγύηση</w:t>
      </w:r>
      <w:r w:rsidR="00195194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τουλάχιστον.</w:t>
      </w:r>
    </w:p>
    <w:p w:rsidR="00860897" w:rsidRDefault="00860897" w:rsidP="00860897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FD7BEE" w:rsidRPr="00FD7BEE" w:rsidRDefault="00FD7BEE" w:rsidP="00FD7BEE">
      <w:pPr>
        <w:pStyle w:val="a3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FD7BEE">
        <w:rPr>
          <w:lang w:val="el-GR"/>
        </w:rPr>
        <w:t xml:space="preserve">Το «Διεθνές Κέντρο για την Βιώσιμη Ανάπτυξη» θα καταβάλλει την αξία των ειδών, που θα προμηθευτεί στα πλαίσια της παρούσας πρόσκλησης </w:t>
      </w:r>
      <w:r w:rsidRPr="00FD7BEE">
        <w:rPr>
          <w:b/>
          <w:lang w:val="el-GR"/>
        </w:rPr>
        <w:t>εντός  30 ημερών</w:t>
      </w:r>
      <w:r w:rsidRPr="00FD7BEE">
        <w:rPr>
          <w:lang w:val="el-GR"/>
        </w:rPr>
        <w:t xml:space="preserve"> </w:t>
      </w:r>
      <w:r w:rsidRPr="00FD7BEE">
        <w:rPr>
          <w:b/>
          <w:lang w:val="el-GR"/>
        </w:rPr>
        <w:t>ύστερα από την παράδοση των ειδών και την έκδοση από τον προμηθευτή των παρακάτω δικαιολογητικών πληρωμής</w:t>
      </w:r>
      <w:r w:rsidRPr="00FD7BEE">
        <w:rPr>
          <w:lang w:val="el-GR"/>
        </w:rPr>
        <w:t xml:space="preserve">: </w:t>
      </w:r>
    </w:p>
    <w:p w:rsidR="00FD7BEE" w:rsidRPr="00826AB2" w:rsidRDefault="00FD7BEE" w:rsidP="00FD7BEE">
      <w:pPr>
        <w:pStyle w:val="a3"/>
        <w:numPr>
          <w:ilvl w:val="0"/>
          <w:numId w:val="10"/>
        </w:numPr>
        <w:spacing w:after="120" w:line="360" w:lineRule="auto"/>
        <w:jc w:val="both"/>
        <w:rPr>
          <w:b/>
          <w:lang w:val="el-GR"/>
        </w:rPr>
      </w:pPr>
      <w:r w:rsidRPr="00826AB2">
        <w:rPr>
          <w:b/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επιβαρύνσεις,</w:t>
      </w:r>
    </w:p>
    <w:p w:rsidR="00FD7BEE" w:rsidRPr="00011CC7" w:rsidRDefault="00FD7BEE" w:rsidP="00FD7BEE">
      <w:pPr>
        <w:pStyle w:val="a3"/>
        <w:numPr>
          <w:ilvl w:val="0"/>
          <w:numId w:val="10"/>
        </w:numPr>
        <w:spacing w:line="360" w:lineRule="auto"/>
        <w:jc w:val="both"/>
        <w:rPr>
          <w:rFonts w:cs="Arial"/>
          <w:b/>
        </w:rPr>
      </w:pPr>
      <w:r w:rsidRPr="00793B4F">
        <w:rPr>
          <w:rFonts w:cs="Arial"/>
          <w:b/>
          <w:lang w:val="el-GR"/>
        </w:rPr>
        <w:t xml:space="preserve"> </w:t>
      </w:r>
      <w:r w:rsidRPr="00011CC7">
        <w:rPr>
          <w:rFonts w:cs="Arial"/>
          <w:b/>
        </w:rPr>
        <w:t>Φορολογική ενημερότητα</w:t>
      </w:r>
    </w:p>
    <w:p w:rsidR="000D00E0" w:rsidRDefault="00FD7BEE" w:rsidP="000D00E0">
      <w:pPr>
        <w:pStyle w:val="a3"/>
        <w:numPr>
          <w:ilvl w:val="0"/>
          <w:numId w:val="10"/>
        </w:numPr>
        <w:spacing w:line="360" w:lineRule="auto"/>
        <w:jc w:val="both"/>
        <w:rPr>
          <w:rFonts w:cs="Arial"/>
          <w:b/>
          <w:lang w:val="el-GR"/>
        </w:rPr>
      </w:pPr>
      <w:r w:rsidRPr="00011CC7">
        <w:rPr>
          <w:rFonts w:cs="Arial"/>
          <w:b/>
          <w:lang w:val="el-GR"/>
        </w:rPr>
        <w:t xml:space="preserve"> Ασφαλιστική ενημερότητα (άρθρο 80 παρ.2 του Ν.4412/2016)</w:t>
      </w:r>
      <w:bookmarkStart w:id="0" w:name="_GoBack"/>
    </w:p>
    <w:p w:rsidR="000D00E0" w:rsidRPr="000D00E0" w:rsidRDefault="000D00E0" w:rsidP="000D00E0">
      <w:pPr>
        <w:spacing w:line="360" w:lineRule="auto"/>
        <w:jc w:val="both"/>
        <w:rPr>
          <w:rFonts w:cs="Arial"/>
          <w:b/>
        </w:rPr>
      </w:pPr>
      <w:r>
        <w:rPr>
          <w:rFonts w:cstheme="minorHAnsi"/>
        </w:rPr>
        <w:t>7.</w:t>
      </w:r>
      <w:r w:rsidRPr="000D00E0">
        <w:rPr>
          <w:rFonts w:cstheme="minorHAnsi"/>
        </w:rPr>
        <w:t xml:space="preserve">  </w:t>
      </w:r>
      <w:r w:rsidR="00860897" w:rsidRPr="000D00E0">
        <w:rPr>
          <w:rFonts w:cstheme="minorHAnsi"/>
        </w:rPr>
        <w:t xml:space="preserve">Τον προμηθευτή βαρύνουν και συμπεριλαμβάνονται στην τιμή της προσφοράς του: </w:t>
      </w:r>
      <w:bookmarkEnd w:id="0"/>
    </w:p>
    <w:p w:rsidR="00860897" w:rsidRPr="000D00E0" w:rsidRDefault="00860897" w:rsidP="000D00E0">
      <w:pPr>
        <w:spacing w:after="120" w:line="360" w:lineRule="auto"/>
        <w:ind w:left="142"/>
        <w:jc w:val="both"/>
        <w:rPr>
          <w:rFonts w:cstheme="minorHAnsi"/>
        </w:rPr>
      </w:pPr>
      <w:r w:rsidRPr="000D00E0">
        <w:rPr>
          <w:rFonts w:cstheme="minorHAnsi"/>
        </w:rPr>
        <w:t>α) ο ΦΠΑ και οι νόμιμες κρατήσεις όπως αυτές ισχύουν κατά την ημέρα υπογραφής της σύμβασης.</w:t>
      </w:r>
    </w:p>
    <w:p w:rsidR="00860897" w:rsidRPr="003B7051" w:rsidRDefault="00860897" w:rsidP="000D00E0">
      <w:pPr>
        <w:pStyle w:val="a3"/>
        <w:shd w:val="clear" w:color="auto" w:fill="FFFFFF"/>
        <w:tabs>
          <w:tab w:val="left" w:pos="142"/>
        </w:tabs>
        <w:spacing w:after="120" w:line="360" w:lineRule="auto"/>
        <w:ind w:left="142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β)</w:t>
      </w:r>
      <w:r w:rsidR="00741D07" w:rsidRPr="003B7051">
        <w:rPr>
          <w:rFonts w:eastAsia="MS Gothic" w:cstheme="minorHAnsi"/>
          <w:lang w:val="el-GR"/>
        </w:rPr>
        <w:t>τ</w:t>
      </w:r>
      <w:r w:rsidRPr="003B7051">
        <w:rPr>
          <w:rFonts w:cstheme="minorHAnsi"/>
          <w:lang w:val="el-GR"/>
        </w:rPr>
        <w:t xml:space="preserve">α πάσης φύσεως ασφάλιστρα για το προσωπικό του, οι δαπάνες των μέτρων </w:t>
      </w:r>
      <w:r w:rsidR="000D00E0">
        <w:rPr>
          <w:rFonts w:cstheme="minorHAnsi"/>
          <w:lang w:val="el-GR"/>
        </w:rPr>
        <w:t xml:space="preserve">   </w:t>
      </w:r>
      <w:r w:rsidRPr="003B7051">
        <w:rPr>
          <w:rFonts w:cstheme="minorHAnsi"/>
          <w:lang w:val="el-GR"/>
        </w:rPr>
        <w:t>προστασίας και πρόληψης ατυχημάτων εργαζομένων ή τρίτων, της αποφυγής βλαβών σε κινητά ή ακίνητα πράγματα τρίτων.</w:t>
      </w:r>
    </w:p>
    <w:p w:rsidR="00860897" w:rsidRPr="003B7051" w:rsidRDefault="00860897" w:rsidP="008179B2">
      <w:pPr>
        <w:pStyle w:val="a3"/>
        <w:shd w:val="clear" w:color="auto" w:fill="FFFFFF"/>
        <w:spacing w:after="120" w:line="360" w:lineRule="auto"/>
        <w:ind w:left="45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lastRenderedPageBreak/>
        <w:t xml:space="preserve">γ) </w:t>
      </w:r>
      <w:r w:rsidR="00BE5E12" w:rsidRPr="003B7051">
        <w:rPr>
          <w:rFonts w:cstheme="minorHAnsi"/>
          <w:lang w:val="el-GR"/>
        </w:rPr>
        <w:t xml:space="preserve">τα υλικά που θα χρησιμοποιηθούν, </w:t>
      </w:r>
      <w:r w:rsidRPr="003B7051">
        <w:rPr>
          <w:rFonts w:cstheme="minorHAnsi"/>
          <w:lang w:val="el-GR"/>
        </w:rPr>
        <w:t xml:space="preserve">οι δαπάνες μεταφορές, τα μεταφορικά μέσα, τα μηχανήματα και εργαλεία που θα χρησιμοποιήσει για τις ανάγκες εκτέλεσης της ζητούμενης υπηρεσίας </w:t>
      </w:r>
    </w:p>
    <w:p w:rsidR="00860897" w:rsidRPr="003B7051" w:rsidRDefault="000D00E0" w:rsidP="000D00E0">
      <w:pPr>
        <w:pStyle w:val="a3"/>
        <w:spacing w:after="120" w:line="360" w:lineRule="auto"/>
        <w:ind w:left="36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8.</w:t>
      </w:r>
      <w:r w:rsidR="00860897" w:rsidRPr="003B7051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860897" w:rsidRPr="003B7051" w:rsidRDefault="00860897" w:rsidP="00860897">
      <w:pPr>
        <w:pStyle w:val="a3"/>
        <w:spacing w:after="120" w:line="360" w:lineRule="auto"/>
        <w:jc w:val="both"/>
        <w:rPr>
          <w:rFonts w:eastAsia="Times New Roman" w:cstheme="minorHAnsi"/>
          <w:b/>
          <w:bCs/>
          <w:lang w:val="el-GR" w:eastAsia="el-GR"/>
        </w:rPr>
      </w:pPr>
    </w:p>
    <w:p w:rsidR="00BE4583" w:rsidRPr="003B7051" w:rsidRDefault="00BE4583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p w:rsidR="008E5228" w:rsidRPr="003B7051" w:rsidRDefault="008E5228" w:rsidP="00BE4583">
      <w:pPr>
        <w:pStyle w:val="a3"/>
        <w:spacing w:after="120" w:line="360" w:lineRule="auto"/>
        <w:jc w:val="both"/>
        <w:rPr>
          <w:rFonts w:cstheme="minorHAnsi"/>
          <w:lang w:val="el-GR"/>
        </w:rPr>
      </w:pPr>
    </w:p>
    <w:sectPr w:rsidR="008E5228" w:rsidRPr="003B7051" w:rsidSect="00563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8A" w:rsidRDefault="0052568A" w:rsidP="00C82E32">
      <w:pPr>
        <w:spacing w:after="0" w:line="240" w:lineRule="auto"/>
      </w:pPr>
      <w:r>
        <w:separator/>
      </w:r>
    </w:p>
  </w:endnote>
  <w:endnote w:type="continuationSeparator" w:id="0">
    <w:p w:rsidR="0052568A" w:rsidRDefault="0052568A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6C" w:rsidRDefault="00DB05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6C" w:rsidRDefault="00DB05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8A" w:rsidRDefault="0052568A" w:rsidP="00C82E32">
      <w:pPr>
        <w:spacing w:after="0" w:line="240" w:lineRule="auto"/>
      </w:pPr>
      <w:r>
        <w:separator/>
      </w:r>
    </w:p>
  </w:footnote>
  <w:footnote w:type="continuationSeparator" w:id="0">
    <w:p w:rsidR="0052568A" w:rsidRDefault="0052568A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6C" w:rsidRDefault="00DB05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32" w:rsidRDefault="00DB056C" w:rsidP="00DB056C">
    <w:pPr>
      <w:pStyle w:val="a4"/>
      <w:jc w:val="center"/>
    </w:pPr>
    <w:r w:rsidRPr="00DB056C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6C" w:rsidRDefault="00DB05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36F5"/>
    <w:multiLevelType w:val="hybridMultilevel"/>
    <w:tmpl w:val="E8AEFB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FF19C3"/>
    <w:multiLevelType w:val="hybridMultilevel"/>
    <w:tmpl w:val="73364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28A"/>
    <w:rsid w:val="000012C1"/>
    <w:rsid w:val="00004D41"/>
    <w:rsid w:val="00011436"/>
    <w:rsid w:val="00047D9E"/>
    <w:rsid w:val="00051D06"/>
    <w:rsid w:val="0005503C"/>
    <w:rsid w:val="00085088"/>
    <w:rsid w:val="000B1ADB"/>
    <w:rsid w:val="000C0478"/>
    <w:rsid w:val="000D00E0"/>
    <w:rsid w:val="000E0786"/>
    <w:rsid w:val="000E5159"/>
    <w:rsid w:val="000F235C"/>
    <w:rsid w:val="000F3F77"/>
    <w:rsid w:val="00106B8D"/>
    <w:rsid w:val="0015217D"/>
    <w:rsid w:val="00152346"/>
    <w:rsid w:val="00195194"/>
    <w:rsid w:val="001A58D1"/>
    <w:rsid w:val="001B3B8F"/>
    <w:rsid w:val="001D012C"/>
    <w:rsid w:val="001D4420"/>
    <w:rsid w:val="001D783A"/>
    <w:rsid w:val="001E4657"/>
    <w:rsid w:val="001F235D"/>
    <w:rsid w:val="001F25A1"/>
    <w:rsid w:val="001F7596"/>
    <w:rsid w:val="0020204F"/>
    <w:rsid w:val="00240101"/>
    <w:rsid w:val="00260175"/>
    <w:rsid w:val="00276418"/>
    <w:rsid w:val="00287EF0"/>
    <w:rsid w:val="00291FDC"/>
    <w:rsid w:val="002952B5"/>
    <w:rsid w:val="002A5FD1"/>
    <w:rsid w:val="002B5D76"/>
    <w:rsid w:val="002C125B"/>
    <w:rsid w:val="002C63A9"/>
    <w:rsid w:val="002D74C4"/>
    <w:rsid w:val="002E7015"/>
    <w:rsid w:val="002F231C"/>
    <w:rsid w:val="00313C89"/>
    <w:rsid w:val="00321291"/>
    <w:rsid w:val="00321EE3"/>
    <w:rsid w:val="00347583"/>
    <w:rsid w:val="00366954"/>
    <w:rsid w:val="00382A9D"/>
    <w:rsid w:val="003A4CB0"/>
    <w:rsid w:val="003B23CF"/>
    <w:rsid w:val="003B7051"/>
    <w:rsid w:val="003C3479"/>
    <w:rsid w:val="003D1D22"/>
    <w:rsid w:val="003D3BDB"/>
    <w:rsid w:val="003E33AA"/>
    <w:rsid w:val="003F06C6"/>
    <w:rsid w:val="0042509C"/>
    <w:rsid w:val="0043344D"/>
    <w:rsid w:val="004412CC"/>
    <w:rsid w:val="00442E9D"/>
    <w:rsid w:val="00460318"/>
    <w:rsid w:val="004634F5"/>
    <w:rsid w:val="00480B26"/>
    <w:rsid w:val="004810BC"/>
    <w:rsid w:val="0048698D"/>
    <w:rsid w:val="004C15D0"/>
    <w:rsid w:val="004C4B17"/>
    <w:rsid w:val="004C54C6"/>
    <w:rsid w:val="004E3494"/>
    <w:rsid w:val="004E38FB"/>
    <w:rsid w:val="004F2995"/>
    <w:rsid w:val="00513E7B"/>
    <w:rsid w:val="005162E9"/>
    <w:rsid w:val="0052568A"/>
    <w:rsid w:val="005359CC"/>
    <w:rsid w:val="005527E2"/>
    <w:rsid w:val="005563A6"/>
    <w:rsid w:val="00560BBC"/>
    <w:rsid w:val="0056352E"/>
    <w:rsid w:val="00576645"/>
    <w:rsid w:val="00582516"/>
    <w:rsid w:val="005A1261"/>
    <w:rsid w:val="005B692A"/>
    <w:rsid w:val="005D1750"/>
    <w:rsid w:val="005D414A"/>
    <w:rsid w:val="005E5007"/>
    <w:rsid w:val="005E7C94"/>
    <w:rsid w:val="00652C0F"/>
    <w:rsid w:val="00655097"/>
    <w:rsid w:val="006618F8"/>
    <w:rsid w:val="0066507A"/>
    <w:rsid w:val="00684AED"/>
    <w:rsid w:val="0068613D"/>
    <w:rsid w:val="00691155"/>
    <w:rsid w:val="00693B75"/>
    <w:rsid w:val="00694585"/>
    <w:rsid w:val="00695DF6"/>
    <w:rsid w:val="006C2427"/>
    <w:rsid w:val="006C3478"/>
    <w:rsid w:val="007023DA"/>
    <w:rsid w:val="0070686C"/>
    <w:rsid w:val="00720041"/>
    <w:rsid w:val="00737190"/>
    <w:rsid w:val="00740EA2"/>
    <w:rsid w:val="00740F85"/>
    <w:rsid w:val="00741D07"/>
    <w:rsid w:val="007458DF"/>
    <w:rsid w:val="007602CD"/>
    <w:rsid w:val="00773C51"/>
    <w:rsid w:val="00796893"/>
    <w:rsid w:val="007A10E7"/>
    <w:rsid w:val="007A73E3"/>
    <w:rsid w:val="007D2C1C"/>
    <w:rsid w:val="007F6D3F"/>
    <w:rsid w:val="0080452F"/>
    <w:rsid w:val="008179B2"/>
    <w:rsid w:val="00834B4C"/>
    <w:rsid w:val="008570F8"/>
    <w:rsid w:val="00860897"/>
    <w:rsid w:val="008635B9"/>
    <w:rsid w:val="008965A5"/>
    <w:rsid w:val="008B217E"/>
    <w:rsid w:val="008D040A"/>
    <w:rsid w:val="008E5228"/>
    <w:rsid w:val="00944396"/>
    <w:rsid w:val="0095713F"/>
    <w:rsid w:val="009646BD"/>
    <w:rsid w:val="00965313"/>
    <w:rsid w:val="00967F46"/>
    <w:rsid w:val="00981591"/>
    <w:rsid w:val="0099228A"/>
    <w:rsid w:val="009B7238"/>
    <w:rsid w:val="009C04AA"/>
    <w:rsid w:val="009C350E"/>
    <w:rsid w:val="009F0713"/>
    <w:rsid w:val="00A64AFA"/>
    <w:rsid w:val="00AA0F4E"/>
    <w:rsid w:val="00AA5FA9"/>
    <w:rsid w:val="00AA6896"/>
    <w:rsid w:val="00AD306D"/>
    <w:rsid w:val="00AD423B"/>
    <w:rsid w:val="00AE1908"/>
    <w:rsid w:val="00AF04BF"/>
    <w:rsid w:val="00B406C4"/>
    <w:rsid w:val="00B50176"/>
    <w:rsid w:val="00B602E2"/>
    <w:rsid w:val="00B61445"/>
    <w:rsid w:val="00B66489"/>
    <w:rsid w:val="00B72BD6"/>
    <w:rsid w:val="00B76560"/>
    <w:rsid w:val="00BB3991"/>
    <w:rsid w:val="00BC203B"/>
    <w:rsid w:val="00BE4583"/>
    <w:rsid w:val="00BE5E12"/>
    <w:rsid w:val="00C82E32"/>
    <w:rsid w:val="00CC19D5"/>
    <w:rsid w:val="00CC2F03"/>
    <w:rsid w:val="00CD7019"/>
    <w:rsid w:val="00CE7508"/>
    <w:rsid w:val="00CF3A64"/>
    <w:rsid w:val="00D0250B"/>
    <w:rsid w:val="00D26C66"/>
    <w:rsid w:val="00D2760B"/>
    <w:rsid w:val="00D46133"/>
    <w:rsid w:val="00D532E4"/>
    <w:rsid w:val="00D55E56"/>
    <w:rsid w:val="00D666EF"/>
    <w:rsid w:val="00D7133D"/>
    <w:rsid w:val="00D8001A"/>
    <w:rsid w:val="00D91520"/>
    <w:rsid w:val="00DB056C"/>
    <w:rsid w:val="00DD3320"/>
    <w:rsid w:val="00DD59FB"/>
    <w:rsid w:val="00DE1F3F"/>
    <w:rsid w:val="00E17A92"/>
    <w:rsid w:val="00E2094D"/>
    <w:rsid w:val="00E223EE"/>
    <w:rsid w:val="00E31DA2"/>
    <w:rsid w:val="00E327AE"/>
    <w:rsid w:val="00E4771B"/>
    <w:rsid w:val="00E52994"/>
    <w:rsid w:val="00E66187"/>
    <w:rsid w:val="00E755F1"/>
    <w:rsid w:val="00E94D47"/>
    <w:rsid w:val="00E955F5"/>
    <w:rsid w:val="00E9776F"/>
    <w:rsid w:val="00EB08A2"/>
    <w:rsid w:val="00EB4E90"/>
    <w:rsid w:val="00EC043A"/>
    <w:rsid w:val="00EC2E65"/>
    <w:rsid w:val="00EC52FB"/>
    <w:rsid w:val="00EC5371"/>
    <w:rsid w:val="00ED35FD"/>
    <w:rsid w:val="00F04055"/>
    <w:rsid w:val="00F1666D"/>
    <w:rsid w:val="00F22E2D"/>
    <w:rsid w:val="00F44940"/>
    <w:rsid w:val="00F618A2"/>
    <w:rsid w:val="00F657C7"/>
    <w:rsid w:val="00F86D2D"/>
    <w:rsid w:val="00FB2A85"/>
    <w:rsid w:val="00FD0BA6"/>
    <w:rsid w:val="00FD2297"/>
    <w:rsid w:val="00FD5EE0"/>
    <w:rsid w:val="00FD7BEE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B5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5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13</cp:revision>
  <dcterms:created xsi:type="dcterms:W3CDTF">2019-05-24T10:10:00Z</dcterms:created>
  <dcterms:modified xsi:type="dcterms:W3CDTF">2019-05-28T07:39:00Z</dcterms:modified>
</cp:coreProperties>
</file>